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AEB" w:rsidRDefault="00162AEB" w:rsidP="00162AEB">
      <w:pPr>
        <w:jc w:val="center"/>
        <w:rPr>
          <w:b/>
        </w:rPr>
      </w:pPr>
      <w:r>
        <w:rPr>
          <w:noProof/>
        </w:rPr>
        <w:drawing>
          <wp:inline distT="0" distB="0" distL="0" distR="0" wp14:anchorId="7E0CACA9" wp14:editId="4748D272">
            <wp:extent cx="1472184" cy="8412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2184" cy="841248"/>
                    </a:xfrm>
                    <a:prstGeom prst="rect">
                      <a:avLst/>
                    </a:prstGeom>
                    <a:noFill/>
                    <a:ln>
                      <a:noFill/>
                    </a:ln>
                  </pic:spPr>
                </pic:pic>
              </a:graphicData>
            </a:graphic>
          </wp:inline>
        </w:drawing>
      </w:r>
    </w:p>
    <w:p w:rsidR="00162AEB" w:rsidRDefault="00162AEB" w:rsidP="00C1528E">
      <w:pPr>
        <w:jc w:val="center"/>
      </w:pPr>
      <w:r>
        <w:rPr>
          <w:b/>
        </w:rPr>
        <w:t>______________________________________________________________________________</w:t>
      </w:r>
    </w:p>
    <w:p w:rsidR="00162AEB" w:rsidRDefault="00162AEB" w:rsidP="00C1528E">
      <w:pPr>
        <w:jc w:val="center"/>
      </w:pPr>
    </w:p>
    <w:p w:rsidR="00515233" w:rsidRDefault="00515233" w:rsidP="00162AEB">
      <w:pPr>
        <w:ind w:left="720" w:firstLine="720"/>
        <w:sectPr w:rsidR="00515233">
          <w:footerReference w:type="default" r:id="rId8"/>
          <w:pgSz w:w="12240" w:h="15840"/>
          <w:pgMar w:top="1440" w:right="1440" w:bottom="1440" w:left="1440" w:header="720" w:footer="720" w:gutter="0"/>
          <w:cols w:space="720"/>
          <w:docGrid w:linePitch="360"/>
        </w:sectPr>
      </w:pPr>
    </w:p>
    <w:p w:rsidR="00515233" w:rsidRPr="00515233" w:rsidRDefault="00C1528E" w:rsidP="00515233">
      <w:pPr>
        <w:jc w:val="center"/>
        <w:rPr>
          <w:sz w:val="18"/>
          <w:szCs w:val="18"/>
        </w:rPr>
      </w:pPr>
      <w:r w:rsidRPr="00515233">
        <w:rPr>
          <w:sz w:val="18"/>
          <w:szCs w:val="18"/>
        </w:rPr>
        <w:t>408 Ninth St SW</w:t>
      </w:r>
      <w:r w:rsidR="00162AEB" w:rsidRPr="00515233">
        <w:rPr>
          <w:sz w:val="18"/>
          <w:szCs w:val="18"/>
        </w:rPr>
        <w:t>,</w:t>
      </w:r>
    </w:p>
    <w:p w:rsidR="00515233" w:rsidRPr="00515233" w:rsidRDefault="00162AEB" w:rsidP="00515233">
      <w:pPr>
        <w:jc w:val="center"/>
        <w:rPr>
          <w:sz w:val="18"/>
          <w:szCs w:val="18"/>
        </w:rPr>
      </w:pPr>
      <w:r w:rsidRPr="00515233">
        <w:rPr>
          <w:sz w:val="18"/>
          <w:szCs w:val="18"/>
        </w:rPr>
        <w:t xml:space="preserve">Suite </w:t>
      </w:r>
      <w:r w:rsidR="00C66B8A" w:rsidRPr="00515233">
        <w:rPr>
          <w:sz w:val="18"/>
          <w:szCs w:val="18"/>
        </w:rPr>
        <w:t>1610</w:t>
      </w:r>
    </w:p>
    <w:p w:rsidR="00515233" w:rsidRPr="00515233" w:rsidRDefault="00162AEB" w:rsidP="00515233">
      <w:pPr>
        <w:jc w:val="center"/>
        <w:rPr>
          <w:rStyle w:val="lrzxr"/>
          <w:sz w:val="18"/>
          <w:szCs w:val="18"/>
        </w:rPr>
      </w:pPr>
      <w:r w:rsidRPr="00515233">
        <w:rPr>
          <w:rStyle w:val="lrzxr"/>
          <w:sz w:val="18"/>
          <w:szCs w:val="18"/>
        </w:rPr>
        <w:t>213 Market Ave N,</w:t>
      </w:r>
    </w:p>
    <w:p w:rsidR="00515233" w:rsidRPr="00515233" w:rsidRDefault="00162AEB" w:rsidP="00515233">
      <w:pPr>
        <w:jc w:val="center"/>
        <w:rPr>
          <w:rStyle w:val="lrzxr"/>
          <w:sz w:val="18"/>
          <w:szCs w:val="18"/>
        </w:rPr>
      </w:pPr>
      <w:r w:rsidRPr="00515233">
        <w:rPr>
          <w:rStyle w:val="lrzxr"/>
          <w:sz w:val="18"/>
          <w:szCs w:val="18"/>
        </w:rPr>
        <w:t>Suite</w:t>
      </w:r>
      <w:r w:rsidR="008C079E" w:rsidRPr="00515233">
        <w:rPr>
          <w:rStyle w:val="lrzxr"/>
          <w:sz w:val="18"/>
          <w:szCs w:val="18"/>
        </w:rPr>
        <w:t xml:space="preserve"> 200</w:t>
      </w:r>
    </w:p>
    <w:p w:rsidR="00515233" w:rsidRPr="00515233" w:rsidRDefault="00515233" w:rsidP="00515233">
      <w:pPr>
        <w:jc w:val="center"/>
        <w:rPr>
          <w:rStyle w:val="lrzxr"/>
          <w:sz w:val="18"/>
          <w:szCs w:val="18"/>
        </w:rPr>
      </w:pPr>
      <w:r w:rsidRPr="00515233">
        <w:rPr>
          <w:rStyle w:val="lrzxr"/>
          <w:sz w:val="18"/>
          <w:szCs w:val="18"/>
        </w:rPr>
        <w:t>4526 Stow Rd,</w:t>
      </w:r>
    </w:p>
    <w:p w:rsidR="00515233" w:rsidRPr="00515233" w:rsidRDefault="00515233" w:rsidP="00515233">
      <w:pPr>
        <w:jc w:val="center"/>
        <w:rPr>
          <w:sz w:val="18"/>
          <w:szCs w:val="18"/>
        </w:rPr>
      </w:pPr>
      <w:r w:rsidRPr="00515233">
        <w:rPr>
          <w:sz w:val="18"/>
          <w:szCs w:val="18"/>
        </w:rPr>
        <w:t>Suite A</w:t>
      </w:r>
    </w:p>
    <w:p w:rsidR="00515233" w:rsidRPr="00515233" w:rsidRDefault="00515233" w:rsidP="00515233">
      <w:pPr>
        <w:ind w:left="720" w:firstLine="720"/>
        <w:jc w:val="center"/>
        <w:rPr>
          <w:sz w:val="18"/>
          <w:szCs w:val="18"/>
        </w:rPr>
        <w:sectPr w:rsidR="00515233" w:rsidRPr="00515233" w:rsidSect="00515233">
          <w:type w:val="continuous"/>
          <w:pgSz w:w="12240" w:h="15840"/>
          <w:pgMar w:top="1440" w:right="1440" w:bottom="1440" w:left="1440" w:header="720" w:footer="720" w:gutter="0"/>
          <w:cols w:num="3" w:space="720"/>
          <w:docGrid w:linePitch="360"/>
        </w:sectPr>
      </w:pPr>
    </w:p>
    <w:p w:rsidR="00515233" w:rsidRPr="00515233" w:rsidRDefault="00515233" w:rsidP="00515233">
      <w:pPr>
        <w:jc w:val="center"/>
        <w:rPr>
          <w:sz w:val="20"/>
          <w:szCs w:val="20"/>
        </w:rPr>
      </w:pPr>
      <w:r w:rsidRPr="00515233">
        <w:rPr>
          <w:sz w:val="18"/>
          <w:szCs w:val="18"/>
        </w:rPr>
        <w:t>Canton, OH 44707</w:t>
      </w:r>
      <w:r w:rsidRPr="00515233">
        <w:rPr>
          <w:sz w:val="18"/>
          <w:szCs w:val="18"/>
        </w:rPr>
        <w:tab/>
      </w:r>
      <w:r w:rsidRPr="00515233">
        <w:rPr>
          <w:sz w:val="18"/>
          <w:szCs w:val="18"/>
        </w:rPr>
        <w:tab/>
        <w:t xml:space="preserve">         </w:t>
      </w:r>
      <w:r>
        <w:rPr>
          <w:sz w:val="18"/>
          <w:szCs w:val="18"/>
        </w:rPr>
        <w:t xml:space="preserve">                 </w:t>
      </w:r>
      <w:r w:rsidRPr="00515233">
        <w:rPr>
          <w:rStyle w:val="lrzxr"/>
          <w:sz w:val="18"/>
          <w:szCs w:val="18"/>
        </w:rPr>
        <w:t>Canton, OH 44702</w:t>
      </w:r>
      <w:r w:rsidRPr="00515233">
        <w:rPr>
          <w:rStyle w:val="lrzxr"/>
          <w:sz w:val="18"/>
          <w:szCs w:val="18"/>
        </w:rPr>
        <w:tab/>
      </w:r>
      <w:r w:rsidRPr="00515233">
        <w:rPr>
          <w:rStyle w:val="lrzxr"/>
          <w:sz w:val="18"/>
          <w:szCs w:val="18"/>
        </w:rPr>
        <w:tab/>
        <w:t xml:space="preserve">                   </w:t>
      </w:r>
      <w:r>
        <w:rPr>
          <w:rStyle w:val="lrzxr"/>
          <w:sz w:val="18"/>
          <w:szCs w:val="18"/>
        </w:rPr>
        <w:t xml:space="preserve">  </w:t>
      </w:r>
      <w:r w:rsidRPr="00515233">
        <w:rPr>
          <w:rStyle w:val="lrzxr"/>
          <w:sz w:val="18"/>
          <w:szCs w:val="18"/>
        </w:rPr>
        <w:t>Stow, OH 44224</w:t>
      </w:r>
    </w:p>
    <w:p w:rsidR="00515233" w:rsidRDefault="00515233" w:rsidP="00515233">
      <w:pPr>
        <w:jc w:val="center"/>
      </w:pPr>
    </w:p>
    <w:p w:rsidR="001D3B41" w:rsidRPr="00515233" w:rsidRDefault="00162AEB" w:rsidP="001D3B41">
      <w:pPr>
        <w:rPr>
          <w:sz w:val="16"/>
          <w:szCs w:val="16"/>
        </w:rPr>
      </w:pPr>
      <w:r w:rsidRPr="00515233">
        <w:rPr>
          <w:b/>
          <w:sz w:val="16"/>
          <w:szCs w:val="16"/>
        </w:rPr>
        <w:t>Client</w:t>
      </w:r>
      <w:r w:rsidR="001D3B41" w:rsidRPr="00515233">
        <w:rPr>
          <w:b/>
          <w:sz w:val="16"/>
          <w:szCs w:val="16"/>
        </w:rPr>
        <w:t xml:space="preserve"> Rights Policy</w:t>
      </w:r>
      <w:r w:rsidR="00515233" w:rsidRPr="00515233">
        <w:rPr>
          <w:b/>
          <w:sz w:val="16"/>
          <w:szCs w:val="16"/>
        </w:rPr>
        <w:t>:</w:t>
      </w:r>
    </w:p>
    <w:p w:rsidR="001D3B41" w:rsidRPr="00515233" w:rsidRDefault="001D3B41" w:rsidP="001D3B41">
      <w:pPr>
        <w:rPr>
          <w:sz w:val="16"/>
          <w:szCs w:val="16"/>
        </w:rPr>
      </w:pPr>
    </w:p>
    <w:p w:rsidR="001D3B41" w:rsidRPr="00515233" w:rsidRDefault="001D3B41" w:rsidP="001D3B41">
      <w:pPr>
        <w:rPr>
          <w:sz w:val="16"/>
          <w:szCs w:val="16"/>
        </w:rPr>
      </w:pPr>
      <w:r w:rsidRPr="00515233">
        <w:rPr>
          <w:sz w:val="16"/>
          <w:szCs w:val="16"/>
        </w:rPr>
        <w:t>It is the policy of Lighthouse Family Center</w:t>
      </w:r>
      <w:r w:rsidR="00162AEB" w:rsidRPr="00515233">
        <w:rPr>
          <w:sz w:val="16"/>
          <w:szCs w:val="16"/>
        </w:rPr>
        <w:t>,</w:t>
      </w:r>
      <w:r w:rsidRPr="00515233">
        <w:rPr>
          <w:sz w:val="16"/>
          <w:szCs w:val="16"/>
        </w:rPr>
        <w:t xml:space="preserve"> </w:t>
      </w:r>
      <w:r w:rsidR="00162AEB" w:rsidRPr="00515233">
        <w:rPr>
          <w:sz w:val="16"/>
          <w:szCs w:val="16"/>
        </w:rPr>
        <w:t>Ltd</w:t>
      </w:r>
      <w:r w:rsidRPr="00515233">
        <w:rPr>
          <w:sz w:val="16"/>
          <w:szCs w:val="16"/>
        </w:rPr>
        <w:t xml:space="preserve"> to treat all without regard to race, color, national origin, handicap, age, sex, sexual orientation, gender identification, or economic status.</w:t>
      </w:r>
    </w:p>
    <w:p w:rsidR="001D3B41" w:rsidRPr="00515233" w:rsidRDefault="001D3B41" w:rsidP="001D3B41">
      <w:pPr>
        <w:rPr>
          <w:sz w:val="16"/>
          <w:szCs w:val="16"/>
        </w:rPr>
      </w:pPr>
    </w:p>
    <w:p w:rsidR="001D3B41" w:rsidRPr="00515233" w:rsidRDefault="001D3B41" w:rsidP="001D3B41">
      <w:pPr>
        <w:rPr>
          <w:sz w:val="16"/>
          <w:szCs w:val="16"/>
        </w:rPr>
      </w:pPr>
      <w:r w:rsidRPr="00515233">
        <w:rPr>
          <w:sz w:val="16"/>
          <w:szCs w:val="16"/>
        </w:rPr>
        <w:t>The same requirements are applied to all, and clients are admitted without regard to any of these factors.  There is no distinction in eligibility for, or in the manner of providing clients services.  All persons and organizations having occasion either to refer clients for services or to rec</w:t>
      </w:r>
      <w:r w:rsidR="00162AEB" w:rsidRPr="00515233">
        <w:rPr>
          <w:sz w:val="16"/>
          <w:szCs w:val="16"/>
        </w:rPr>
        <w:t>ommend Lighthouse Family Center, Ltd</w:t>
      </w:r>
      <w:r w:rsidRPr="00515233">
        <w:rPr>
          <w:sz w:val="16"/>
          <w:szCs w:val="16"/>
        </w:rPr>
        <w:t xml:space="preserve"> are advised to do so without regard to such issues as the potential client’s race, color,</w:t>
      </w:r>
      <w:r w:rsidR="00703596" w:rsidRPr="00515233">
        <w:rPr>
          <w:sz w:val="16"/>
          <w:szCs w:val="16"/>
        </w:rPr>
        <w:t xml:space="preserve"> ethnicity,</w:t>
      </w:r>
      <w:r w:rsidRPr="00515233">
        <w:rPr>
          <w:sz w:val="16"/>
          <w:szCs w:val="16"/>
        </w:rPr>
        <w:t xml:space="preserve"> national origin, handicap, age, sex, sexual orientation, gender identification, or economic status.</w:t>
      </w:r>
    </w:p>
    <w:p w:rsidR="001D3B41" w:rsidRPr="00515233" w:rsidRDefault="001D3B41" w:rsidP="001D3B41">
      <w:pPr>
        <w:rPr>
          <w:sz w:val="16"/>
          <w:szCs w:val="16"/>
        </w:rPr>
      </w:pPr>
    </w:p>
    <w:p w:rsidR="003B74C7" w:rsidRPr="00515233" w:rsidRDefault="001D3B41" w:rsidP="001D3B41">
      <w:pPr>
        <w:rPr>
          <w:sz w:val="16"/>
          <w:szCs w:val="16"/>
        </w:rPr>
      </w:pPr>
      <w:r w:rsidRPr="00515233">
        <w:rPr>
          <w:sz w:val="16"/>
          <w:szCs w:val="16"/>
        </w:rPr>
        <w:t xml:space="preserve">The person designated to coordinate compliance with </w:t>
      </w:r>
      <w:r w:rsidR="00453A23" w:rsidRPr="00515233">
        <w:rPr>
          <w:sz w:val="16"/>
          <w:szCs w:val="16"/>
        </w:rPr>
        <w:t>non-discrimination laws</w:t>
      </w:r>
      <w:r w:rsidR="00162AEB" w:rsidRPr="00515233">
        <w:rPr>
          <w:sz w:val="16"/>
          <w:szCs w:val="16"/>
        </w:rPr>
        <w:t xml:space="preserve"> is the Client R</w:t>
      </w:r>
      <w:r w:rsidR="003B74C7" w:rsidRPr="00515233">
        <w:rPr>
          <w:sz w:val="16"/>
          <w:szCs w:val="16"/>
        </w:rPr>
        <w:t>ights Officer</w:t>
      </w:r>
      <w:r w:rsidRPr="00515233">
        <w:rPr>
          <w:sz w:val="16"/>
          <w:szCs w:val="16"/>
        </w:rPr>
        <w:t>, who may b</w:t>
      </w:r>
      <w:r w:rsidR="00162AEB" w:rsidRPr="00515233">
        <w:rPr>
          <w:sz w:val="16"/>
          <w:szCs w:val="16"/>
        </w:rPr>
        <w:t xml:space="preserve">e contacted to file a complaint. </w:t>
      </w:r>
    </w:p>
    <w:p w:rsidR="003B74C7" w:rsidRPr="00515233" w:rsidRDefault="003B74C7" w:rsidP="001D3B41">
      <w:pPr>
        <w:rPr>
          <w:sz w:val="16"/>
          <w:szCs w:val="16"/>
        </w:rPr>
      </w:pPr>
    </w:p>
    <w:p w:rsidR="001D3B41" w:rsidRPr="00515233" w:rsidRDefault="001D3B41" w:rsidP="001D3B41">
      <w:pPr>
        <w:rPr>
          <w:sz w:val="16"/>
          <w:szCs w:val="16"/>
        </w:rPr>
      </w:pPr>
      <w:r w:rsidRPr="00515233">
        <w:rPr>
          <w:b/>
          <w:sz w:val="16"/>
          <w:szCs w:val="16"/>
        </w:rPr>
        <w:t>Client Rights</w:t>
      </w:r>
      <w:r w:rsidR="00515233" w:rsidRPr="00515233">
        <w:rPr>
          <w:b/>
          <w:sz w:val="16"/>
          <w:szCs w:val="16"/>
        </w:rPr>
        <w:t>:</w:t>
      </w:r>
    </w:p>
    <w:p w:rsidR="001D3B41" w:rsidRPr="00515233" w:rsidRDefault="001D3B41" w:rsidP="001D3B41">
      <w:pPr>
        <w:rPr>
          <w:sz w:val="16"/>
          <w:szCs w:val="16"/>
        </w:rPr>
      </w:pPr>
    </w:p>
    <w:p w:rsidR="001D3B41" w:rsidRPr="00515233" w:rsidRDefault="001D3B41" w:rsidP="00C508D5">
      <w:pPr>
        <w:pStyle w:val="ListParagraph"/>
        <w:numPr>
          <w:ilvl w:val="0"/>
          <w:numId w:val="1"/>
        </w:numPr>
        <w:rPr>
          <w:sz w:val="16"/>
          <w:szCs w:val="16"/>
        </w:rPr>
      </w:pPr>
      <w:r w:rsidRPr="00515233">
        <w:rPr>
          <w:sz w:val="16"/>
          <w:szCs w:val="16"/>
        </w:rPr>
        <w:t>The right to be treated with consideration and respect for personal dignity, autonomy, and privacy</w:t>
      </w:r>
      <w:r w:rsidR="00C508D5" w:rsidRPr="00515233">
        <w:rPr>
          <w:sz w:val="16"/>
          <w:szCs w:val="16"/>
        </w:rPr>
        <w:t>.</w:t>
      </w:r>
    </w:p>
    <w:p w:rsidR="001D3B41" w:rsidRPr="00515233" w:rsidRDefault="001D3B41" w:rsidP="001D3B41">
      <w:pPr>
        <w:rPr>
          <w:sz w:val="16"/>
          <w:szCs w:val="16"/>
        </w:rPr>
      </w:pPr>
    </w:p>
    <w:p w:rsidR="001A022D" w:rsidRPr="00515233" w:rsidRDefault="001A022D" w:rsidP="00C508D5">
      <w:pPr>
        <w:pStyle w:val="ListParagraph"/>
        <w:numPr>
          <w:ilvl w:val="0"/>
          <w:numId w:val="1"/>
        </w:numPr>
        <w:rPr>
          <w:sz w:val="16"/>
          <w:szCs w:val="16"/>
        </w:rPr>
      </w:pPr>
      <w:r w:rsidRPr="00515233">
        <w:rPr>
          <w:sz w:val="16"/>
          <w:szCs w:val="16"/>
        </w:rPr>
        <w:t>The right to reasonable protection from physical, sexual or emotional abuse and inhumane treatment.</w:t>
      </w:r>
    </w:p>
    <w:p w:rsidR="001A022D" w:rsidRPr="00515233" w:rsidRDefault="001A022D" w:rsidP="001A022D">
      <w:pPr>
        <w:rPr>
          <w:sz w:val="16"/>
          <w:szCs w:val="16"/>
        </w:rPr>
      </w:pPr>
    </w:p>
    <w:p w:rsidR="00703596" w:rsidRPr="00515233" w:rsidRDefault="001D3B41" w:rsidP="00703596">
      <w:pPr>
        <w:pStyle w:val="ListParagraph"/>
        <w:numPr>
          <w:ilvl w:val="0"/>
          <w:numId w:val="1"/>
        </w:numPr>
        <w:rPr>
          <w:sz w:val="16"/>
          <w:szCs w:val="16"/>
        </w:rPr>
      </w:pPr>
      <w:r w:rsidRPr="00515233">
        <w:rPr>
          <w:sz w:val="16"/>
          <w:szCs w:val="16"/>
        </w:rPr>
        <w:t xml:space="preserve">The right to service </w:t>
      </w:r>
      <w:r w:rsidR="00FD78BC" w:rsidRPr="00515233">
        <w:rPr>
          <w:sz w:val="16"/>
          <w:szCs w:val="16"/>
        </w:rPr>
        <w:t xml:space="preserve">in a humane, </w:t>
      </w:r>
      <w:r w:rsidRPr="00515233">
        <w:rPr>
          <w:sz w:val="16"/>
          <w:szCs w:val="16"/>
        </w:rPr>
        <w:t>least restrictive</w:t>
      </w:r>
      <w:r w:rsidR="00FD78BC" w:rsidRPr="00515233">
        <w:rPr>
          <w:sz w:val="16"/>
          <w:szCs w:val="16"/>
        </w:rPr>
        <w:t xml:space="preserve"> and</w:t>
      </w:r>
      <w:r w:rsidRPr="00515233">
        <w:rPr>
          <w:sz w:val="16"/>
          <w:szCs w:val="16"/>
        </w:rPr>
        <w:t xml:space="preserve"> feasible</w:t>
      </w:r>
      <w:r w:rsidR="00FD78BC" w:rsidRPr="00515233">
        <w:rPr>
          <w:sz w:val="16"/>
          <w:szCs w:val="16"/>
        </w:rPr>
        <w:t xml:space="preserve"> environment</w:t>
      </w:r>
      <w:r w:rsidR="00703596" w:rsidRPr="00515233">
        <w:rPr>
          <w:sz w:val="16"/>
          <w:szCs w:val="16"/>
        </w:rPr>
        <w:t>.</w:t>
      </w:r>
    </w:p>
    <w:p w:rsidR="00703596" w:rsidRPr="00515233" w:rsidRDefault="001D3B41" w:rsidP="00703596">
      <w:pPr>
        <w:rPr>
          <w:sz w:val="16"/>
          <w:szCs w:val="16"/>
        </w:rPr>
      </w:pPr>
      <w:r w:rsidRPr="00515233">
        <w:rPr>
          <w:sz w:val="16"/>
          <w:szCs w:val="16"/>
        </w:rPr>
        <w:t xml:space="preserve"> </w:t>
      </w:r>
    </w:p>
    <w:p w:rsidR="001D3B41" w:rsidRPr="00515233" w:rsidRDefault="001D3B41" w:rsidP="00C508D5">
      <w:pPr>
        <w:pStyle w:val="ListParagraph"/>
        <w:numPr>
          <w:ilvl w:val="0"/>
          <w:numId w:val="1"/>
        </w:numPr>
        <w:rPr>
          <w:sz w:val="16"/>
          <w:szCs w:val="16"/>
        </w:rPr>
      </w:pPr>
      <w:r w:rsidRPr="00515233">
        <w:rPr>
          <w:sz w:val="16"/>
          <w:szCs w:val="16"/>
        </w:rPr>
        <w:t>The right to be informed of one’s own condition, or proposed or current service, treatment or therapies, and of the alternatives</w:t>
      </w:r>
      <w:r w:rsidR="00C508D5" w:rsidRPr="00515233">
        <w:rPr>
          <w:sz w:val="16"/>
          <w:szCs w:val="16"/>
        </w:rPr>
        <w:t>.</w:t>
      </w:r>
    </w:p>
    <w:p w:rsidR="001D3B41" w:rsidRPr="00515233" w:rsidRDefault="001D3B41" w:rsidP="001D3B41">
      <w:pPr>
        <w:rPr>
          <w:sz w:val="16"/>
          <w:szCs w:val="16"/>
        </w:rPr>
      </w:pPr>
    </w:p>
    <w:p w:rsidR="001D3B41" w:rsidRPr="00515233" w:rsidRDefault="001D3B41" w:rsidP="00C508D5">
      <w:pPr>
        <w:pStyle w:val="ListParagraph"/>
        <w:numPr>
          <w:ilvl w:val="0"/>
          <w:numId w:val="1"/>
        </w:numPr>
        <w:rPr>
          <w:sz w:val="16"/>
          <w:szCs w:val="16"/>
        </w:rPr>
      </w:pPr>
      <w:r w:rsidRPr="00515233">
        <w:rPr>
          <w:sz w:val="16"/>
          <w:szCs w:val="16"/>
        </w:rPr>
        <w:t>The right to consent or to refuse any service, treatment, or therapy upon full explanation of the expected consequences of such consent or refusal.  A parent or legal guardian may consent to or refuse any service, treatment</w:t>
      </w:r>
      <w:r w:rsidR="00BD5FBA" w:rsidRPr="00515233">
        <w:rPr>
          <w:sz w:val="16"/>
          <w:szCs w:val="16"/>
        </w:rPr>
        <w:t>,</w:t>
      </w:r>
      <w:r w:rsidRPr="00515233">
        <w:rPr>
          <w:sz w:val="16"/>
          <w:szCs w:val="16"/>
        </w:rPr>
        <w:t xml:space="preserve"> or therapy on behalf of a minor client</w:t>
      </w:r>
      <w:r w:rsidR="00C508D5" w:rsidRPr="00515233">
        <w:rPr>
          <w:sz w:val="16"/>
          <w:szCs w:val="16"/>
        </w:rPr>
        <w:t>.</w:t>
      </w:r>
    </w:p>
    <w:p w:rsidR="00BD5FBA" w:rsidRPr="00515233" w:rsidRDefault="00BD5FBA" w:rsidP="001D3B41">
      <w:pPr>
        <w:rPr>
          <w:sz w:val="16"/>
          <w:szCs w:val="16"/>
        </w:rPr>
      </w:pPr>
    </w:p>
    <w:p w:rsidR="00BD5FBA" w:rsidRPr="00515233" w:rsidRDefault="00BD5FBA" w:rsidP="00C508D5">
      <w:pPr>
        <w:pStyle w:val="ListParagraph"/>
        <w:numPr>
          <w:ilvl w:val="0"/>
          <w:numId w:val="1"/>
        </w:numPr>
        <w:rPr>
          <w:sz w:val="16"/>
          <w:szCs w:val="16"/>
        </w:rPr>
      </w:pPr>
      <w:r w:rsidRPr="00515233">
        <w:rPr>
          <w:sz w:val="16"/>
          <w:szCs w:val="16"/>
        </w:rPr>
        <w:t>The right to a current written, individualized service plan that addresses one’s own mental health, physical health, social and economic needs, and that specifies the provision of appropriate and adequate services, as available, either directly or by referral</w:t>
      </w:r>
      <w:r w:rsidR="00C508D5" w:rsidRPr="00515233">
        <w:rPr>
          <w:sz w:val="16"/>
          <w:szCs w:val="16"/>
        </w:rPr>
        <w:t>.</w:t>
      </w:r>
    </w:p>
    <w:p w:rsidR="00BD5FBA" w:rsidRPr="00515233" w:rsidRDefault="00BD5FBA" w:rsidP="001D3B41">
      <w:pPr>
        <w:rPr>
          <w:sz w:val="16"/>
          <w:szCs w:val="16"/>
        </w:rPr>
      </w:pPr>
    </w:p>
    <w:p w:rsidR="00BD5FBA" w:rsidRPr="00515233" w:rsidRDefault="00BD5FBA" w:rsidP="00C508D5">
      <w:pPr>
        <w:pStyle w:val="ListParagraph"/>
        <w:numPr>
          <w:ilvl w:val="0"/>
          <w:numId w:val="1"/>
        </w:numPr>
        <w:rPr>
          <w:sz w:val="16"/>
          <w:szCs w:val="16"/>
        </w:rPr>
      </w:pPr>
      <w:r w:rsidRPr="00515233">
        <w:rPr>
          <w:sz w:val="16"/>
          <w:szCs w:val="16"/>
        </w:rPr>
        <w:t>The right to active and informed participation in the establishment, periodic review, and reassessment of the service plan</w:t>
      </w:r>
      <w:r w:rsidR="00C508D5" w:rsidRPr="00515233">
        <w:rPr>
          <w:sz w:val="16"/>
          <w:szCs w:val="16"/>
        </w:rPr>
        <w:t>.</w:t>
      </w:r>
    </w:p>
    <w:p w:rsidR="00BD5FBA" w:rsidRPr="00515233" w:rsidRDefault="00BD5FBA" w:rsidP="001D3B41">
      <w:pPr>
        <w:rPr>
          <w:sz w:val="16"/>
          <w:szCs w:val="16"/>
        </w:rPr>
      </w:pPr>
    </w:p>
    <w:p w:rsidR="00BD5FBA" w:rsidRPr="00515233" w:rsidRDefault="00BD5FBA" w:rsidP="00C508D5">
      <w:pPr>
        <w:pStyle w:val="ListParagraph"/>
        <w:numPr>
          <w:ilvl w:val="0"/>
          <w:numId w:val="1"/>
        </w:numPr>
        <w:rPr>
          <w:sz w:val="16"/>
          <w:szCs w:val="16"/>
        </w:rPr>
      </w:pPr>
      <w:r w:rsidRPr="00515233">
        <w:rPr>
          <w:sz w:val="16"/>
          <w:szCs w:val="16"/>
        </w:rPr>
        <w:t>The right to freedom from unnecessary or excessive medication</w:t>
      </w:r>
      <w:r w:rsidR="00C508D5" w:rsidRPr="00515233">
        <w:rPr>
          <w:sz w:val="16"/>
          <w:szCs w:val="16"/>
        </w:rPr>
        <w:t>.</w:t>
      </w:r>
    </w:p>
    <w:p w:rsidR="00BD5FBA" w:rsidRPr="00515233" w:rsidRDefault="00BD5FBA" w:rsidP="001D3B41">
      <w:pPr>
        <w:rPr>
          <w:sz w:val="16"/>
          <w:szCs w:val="16"/>
        </w:rPr>
      </w:pPr>
    </w:p>
    <w:p w:rsidR="00BD5FBA" w:rsidRPr="00515233" w:rsidRDefault="00BD5FBA" w:rsidP="00C508D5">
      <w:pPr>
        <w:pStyle w:val="ListParagraph"/>
        <w:numPr>
          <w:ilvl w:val="0"/>
          <w:numId w:val="1"/>
        </w:numPr>
        <w:rPr>
          <w:sz w:val="16"/>
          <w:szCs w:val="16"/>
        </w:rPr>
      </w:pPr>
      <w:r w:rsidRPr="00515233">
        <w:rPr>
          <w:sz w:val="16"/>
          <w:szCs w:val="16"/>
        </w:rPr>
        <w:t>The right to freedom from unnecessary restraint or seclusion</w:t>
      </w:r>
      <w:r w:rsidR="00C508D5" w:rsidRPr="00515233">
        <w:rPr>
          <w:sz w:val="16"/>
          <w:szCs w:val="16"/>
        </w:rPr>
        <w:t>.</w:t>
      </w:r>
    </w:p>
    <w:p w:rsidR="00BD5FBA" w:rsidRPr="00515233" w:rsidRDefault="00BD5FBA" w:rsidP="001D3B41">
      <w:pPr>
        <w:rPr>
          <w:sz w:val="16"/>
          <w:szCs w:val="16"/>
        </w:rPr>
      </w:pPr>
    </w:p>
    <w:p w:rsidR="00BD5FBA" w:rsidRPr="00515233" w:rsidRDefault="00BD5FBA" w:rsidP="00C508D5">
      <w:pPr>
        <w:pStyle w:val="ListParagraph"/>
        <w:numPr>
          <w:ilvl w:val="0"/>
          <w:numId w:val="1"/>
        </w:numPr>
        <w:rPr>
          <w:sz w:val="16"/>
          <w:szCs w:val="16"/>
        </w:rPr>
      </w:pPr>
      <w:r w:rsidRPr="00515233">
        <w:rPr>
          <w:sz w:val="16"/>
          <w:szCs w:val="16"/>
        </w:rPr>
        <w:t>The right to participate in any appropriate and available organizational service, regardless of refusal of one or more other services, treatments, or therapies; or regardless of relapse from earlier treatment in that or another service, unless there is valid and specific necessity which precludes and / or requires the client’s participation in other services.  This necessity shall be explained to the client and written in the client’s current services plan.</w:t>
      </w:r>
    </w:p>
    <w:p w:rsidR="00BD5FBA" w:rsidRPr="00515233" w:rsidRDefault="00BD5FBA" w:rsidP="001D3B41">
      <w:pPr>
        <w:rPr>
          <w:sz w:val="16"/>
          <w:szCs w:val="16"/>
        </w:rPr>
      </w:pPr>
    </w:p>
    <w:p w:rsidR="00BD5FBA" w:rsidRPr="00515233" w:rsidRDefault="00BD5FBA" w:rsidP="00C508D5">
      <w:pPr>
        <w:pStyle w:val="ListParagraph"/>
        <w:numPr>
          <w:ilvl w:val="0"/>
          <w:numId w:val="1"/>
        </w:numPr>
        <w:rPr>
          <w:sz w:val="16"/>
          <w:szCs w:val="16"/>
        </w:rPr>
      </w:pPr>
      <w:r w:rsidRPr="00515233">
        <w:rPr>
          <w:sz w:val="16"/>
          <w:szCs w:val="16"/>
        </w:rPr>
        <w:t>The right to be advised of and to refuse any unusual or hazardous treatment procedures</w:t>
      </w:r>
      <w:r w:rsidR="00C508D5" w:rsidRPr="00515233">
        <w:rPr>
          <w:sz w:val="16"/>
          <w:szCs w:val="16"/>
        </w:rPr>
        <w:t>.</w:t>
      </w:r>
    </w:p>
    <w:p w:rsidR="00BD5FBA" w:rsidRPr="00515233" w:rsidRDefault="00BD5FBA" w:rsidP="001D3B41">
      <w:pPr>
        <w:rPr>
          <w:sz w:val="16"/>
          <w:szCs w:val="16"/>
        </w:rPr>
      </w:pPr>
    </w:p>
    <w:p w:rsidR="00BD5FBA" w:rsidRPr="00515233" w:rsidRDefault="00BD5FBA" w:rsidP="00C508D5">
      <w:pPr>
        <w:pStyle w:val="ListParagraph"/>
        <w:numPr>
          <w:ilvl w:val="0"/>
          <w:numId w:val="1"/>
        </w:numPr>
        <w:rPr>
          <w:sz w:val="16"/>
          <w:szCs w:val="16"/>
        </w:rPr>
      </w:pPr>
      <w:r w:rsidRPr="00515233">
        <w:rPr>
          <w:sz w:val="16"/>
          <w:szCs w:val="16"/>
        </w:rPr>
        <w:t>The right to be informed of and to refuse observation by techniques such as one-way vision mirrors, tape recorders, televisions, movies, or photographs</w:t>
      </w:r>
      <w:r w:rsidR="00C508D5" w:rsidRPr="00515233">
        <w:rPr>
          <w:sz w:val="16"/>
          <w:szCs w:val="16"/>
        </w:rPr>
        <w:t>.</w:t>
      </w:r>
    </w:p>
    <w:p w:rsidR="00BD5FBA" w:rsidRPr="00515233" w:rsidRDefault="00BD5FBA" w:rsidP="001D3B41">
      <w:pPr>
        <w:rPr>
          <w:sz w:val="16"/>
          <w:szCs w:val="16"/>
        </w:rPr>
      </w:pPr>
    </w:p>
    <w:p w:rsidR="00BD5FBA" w:rsidRPr="00515233" w:rsidRDefault="00BD5FBA" w:rsidP="00C508D5">
      <w:pPr>
        <w:pStyle w:val="ListParagraph"/>
        <w:numPr>
          <w:ilvl w:val="0"/>
          <w:numId w:val="1"/>
        </w:numPr>
        <w:rPr>
          <w:sz w:val="16"/>
          <w:szCs w:val="16"/>
        </w:rPr>
      </w:pPr>
      <w:r w:rsidRPr="00515233">
        <w:rPr>
          <w:sz w:val="16"/>
          <w:szCs w:val="16"/>
        </w:rPr>
        <w:t>The right to have the opportunity to consult with independent treatment specialists or legal counsel, at one’s own expense</w:t>
      </w:r>
      <w:r w:rsidR="00C508D5" w:rsidRPr="00515233">
        <w:rPr>
          <w:sz w:val="16"/>
          <w:szCs w:val="16"/>
        </w:rPr>
        <w:t>.</w:t>
      </w:r>
    </w:p>
    <w:p w:rsidR="00BD5FBA" w:rsidRPr="00515233" w:rsidRDefault="00BD5FBA" w:rsidP="001D3B41">
      <w:pPr>
        <w:rPr>
          <w:sz w:val="16"/>
          <w:szCs w:val="16"/>
        </w:rPr>
      </w:pPr>
    </w:p>
    <w:p w:rsidR="004E49B7" w:rsidRPr="00515233" w:rsidRDefault="00BD5FBA" w:rsidP="001D3B41">
      <w:pPr>
        <w:pStyle w:val="ListParagraph"/>
        <w:numPr>
          <w:ilvl w:val="0"/>
          <w:numId w:val="1"/>
        </w:numPr>
        <w:rPr>
          <w:sz w:val="16"/>
          <w:szCs w:val="16"/>
        </w:rPr>
      </w:pPr>
      <w:r w:rsidRPr="00515233">
        <w:rPr>
          <w:sz w:val="16"/>
          <w:szCs w:val="16"/>
        </w:rPr>
        <w:t>The right to confidentiality of communications and of all personal identifying information within the limitations and requirements for disclosure of various funding and / or certifying sources, state or federal statutes, unless release of information is specifically a</w:t>
      </w:r>
      <w:r w:rsidR="001A022D" w:rsidRPr="00515233">
        <w:rPr>
          <w:sz w:val="16"/>
          <w:szCs w:val="16"/>
        </w:rPr>
        <w:t>uthorized by the client, parent</w:t>
      </w:r>
      <w:r w:rsidRPr="00515233">
        <w:rPr>
          <w:sz w:val="16"/>
          <w:szCs w:val="16"/>
        </w:rPr>
        <w:t xml:space="preserve"> or legal guardian of a minor client or court appointed guardian of the person of an adult client</w:t>
      </w:r>
      <w:r w:rsidR="00453A23" w:rsidRPr="00515233">
        <w:rPr>
          <w:sz w:val="16"/>
          <w:szCs w:val="16"/>
        </w:rPr>
        <w:t>.</w:t>
      </w:r>
    </w:p>
    <w:p w:rsidR="00453A23" w:rsidRPr="00515233" w:rsidRDefault="00453A23" w:rsidP="00453A23">
      <w:pPr>
        <w:pStyle w:val="ListParagraph"/>
        <w:rPr>
          <w:sz w:val="16"/>
          <w:szCs w:val="16"/>
        </w:rPr>
      </w:pPr>
    </w:p>
    <w:p w:rsidR="004E49B7" w:rsidRPr="00515233" w:rsidRDefault="00C508D5" w:rsidP="00C508D5">
      <w:pPr>
        <w:pStyle w:val="ListParagraph"/>
        <w:numPr>
          <w:ilvl w:val="0"/>
          <w:numId w:val="1"/>
        </w:numPr>
        <w:rPr>
          <w:sz w:val="16"/>
          <w:szCs w:val="16"/>
        </w:rPr>
      </w:pPr>
      <w:r w:rsidRPr="00515233">
        <w:rPr>
          <w:sz w:val="16"/>
          <w:szCs w:val="16"/>
        </w:rPr>
        <w:t xml:space="preserve">The right to have </w:t>
      </w:r>
      <w:r w:rsidRPr="00515233">
        <w:rPr>
          <w:sz w:val="16"/>
          <w:szCs w:val="16"/>
          <w:u w:val="single"/>
        </w:rPr>
        <w:t>access to one’s own psychiatric,</w:t>
      </w:r>
      <w:r w:rsidRPr="00515233">
        <w:rPr>
          <w:sz w:val="16"/>
          <w:szCs w:val="16"/>
        </w:rPr>
        <w:t xml:space="preserve"> medical, or other treatment records unless access to particular identified items of information is </w:t>
      </w:r>
      <w:r w:rsidRPr="00515233">
        <w:rPr>
          <w:sz w:val="16"/>
          <w:szCs w:val="16"/>
          <w:u w:val="single"/>
        </w:rPr>
        <w:t>specifically restricted for that individual client for clear treatment reasons documented in the client’s treatment plan.</w:t>
      </w:r>
      <w:r w:rsidRPr="00515233">
        <w:rPr>
          <w:sz w:val="16"/>
          <w:szCs w:val="16"/>
        </w:rPr>
        <w:t xml:space="preserve">  “Clear treatment reasons” shall be understood to mean only sever</w:t>
      </w:r>
      <w:r w:rsidR="001637CB" w:rsidRPr="00515233">
        <w:rPr>
          <w:sz w:val="16"/>
          <w:szCs w:val="16"/>
        </w:rPr>
        <w:t>e</w:t>
      </w:r>
      <w:r w:rsidRPr="00515233">
        <w:rPr>
          <w:sz w:val="16"/>
          <w:szCs w:val="16"/>
        </w:rPr>
        <w:t xml:space="preserve"> emotional damage to the client, such that danger or self-injurious behavior is an imminent risk.  The person restricting the information shall explain to the client and other persons authorized by the </w:t>
      </w:r>
      <w:r w:rsidRPr="00515233">
        <w:rPr>
          <w:sz w:val="16"/>
          <w:szCs w:val="16"/>
        </w:rPr>
        <w:lastRenderedPageBreak/>
        <w:t>client, the factual information about the individual client that necessitates the restriction.  The restriction</w:t>
      </w:r>
      <w:r w:rsidR="001637CB" w:rsidRPr="00515233">
        <w:rPr>
          <w:sz w:val="16"/>
          <w:szCs w:val="16"/>
        </w:rPr>
        <w:t xml:space="preserve"> must be reviewed and renewed a</w:t>
      </w:r>
      <w:r w:rsidRPr="00515233">
        <w:rPr>
          <w:sz w:val="16"/>
          <w:szCs w:val="16"/>
        </w:rPr>
        <w:t>t least annually to retain validity.  Any person authorized by the client has unrestricted access to all information.  Clients shall be informed in writing of agency polic</w:t>
      </w:r>
      <w:r w:rsidR="00C06C71" w:rsidRPr="00515233">
        <w:rPr>
          <w:sz w:val="16"/>
          <w:szCs w:val="16"/>
        </w:rPr>
        <w:t xml:space="preserve">ies and procedures for viewing </w:t>
      </w:r>
      <w:r w:rsidRPr="00515233">
        <w:rPr>
          <w:sz w:val="16"/>
          <w:szCs w:val="16"/>
        </w:rPr>
        <w:t>or obtaining copies of personal records.</w:t>
      </w:r>
    </w:p>
    <w:p w:rsidR="00C508D5" w:rsidRPr="00515233" w:rsidRDefault="00C508D5" w:rsidP="001D3B41">
      <w:pPr>
        <w:rPr>
          <w:sz w:val="16"/>
          <w:szCs w:val="16"/>
        </w:rPr>
      </w:pPr>
    </w:p>
    <w:p w:rsidR="00C508D5" w:rsidRPr="00515233" w:rsidRDefault="00C508D5" w:rsidP="00C508D5">
      <w:pPr>
        <w:pStyle w:val="ListParagraph"/>
        <w:numPr>
          <w:ilvl w:val="0"/>
          <w:numId w:val="1"/>
        </w:numPr>
        <w:rPr>
          <w:sz w:val="16"/>
          <w:szCs w:val="16"/>
        </w:rPr>
      </w:pPr>
      <w:r w:rsidRPr="00515233">
        <w:rPr>
          <w:sz w:val="16"/>
          <w:szCs w:val="16"/>
        </w:rPr>
        <w:t>The right to be informed in advance of the reason(s) for discontinuance</w:t>
      </w:r>
      <w:r w:rsidR="001637CB" w:rsidRPr="00515233">
        <w:rPr>
          <w:sz w:val="16"/>
          <w:szCs w:val="16"/>
        </w:rPr>
        <w:t xml:space="preserve"> of service provision, and to be</w:t>
      </w:r>
      <w:r w:rsidRPr="00515233">
        <w:rPr>
          <w:sz w:val="16"/>
          <w:szCs w:val="16"/>
        </w:rPr>
        <w:t xml:space="preserve"> involved in planning for</w:t>
      </w:r>
      <w:r w:rsidR="001637CB" w:rsidRPr="00515233">
        <w:rPr>
          <w:sz w:val="16"/>
          <w:szCs w:val="16"/>
        </w:rPr>
        <w:t xml:space="preserve"> the consequences of that event as well as be provided a referral, unless the service is unavailable or not necessary.</w:t>
      </w:r>
    </w:p>
    <w:p w:rsidR="00C508D5" w:rsidRPr="00515233" w:rsidRDefault="00C508D5" w:rsidP="001D3B41">
      <w:pPr>
        <w:rPr>
          <w:sz w:val="16"/>
          <w:szCs w:val="16"/>
        </w:rPr>
      </w:pPr>
    </w:p>
    <w:p w:rsidR="00C508D5" w:rsidRPr="00515233" w:rsidRDefault="00C508D5" w:rsidP="00C508D5">
      <w:pPr>
        <w:pStyle w:val="ListParagraph"/>
        <w:numPr>
          <w:ilvl w:val="0"/>
          <w:numId w:val="1"/>
        </w:numPr>
        <w:rPr>
          <w:sz w:val="16"/>
          <w:szCs w:val="16"/>
        </w:rPr>
      </w:pPr>
      <w:r w:rsidRPr="00515233">
        <w:rPr>
          <w:sz w:val="16"/>
          <w:szCs w:val="16"/>
        </w:rPr>
        <w:t>The right to receive an explanation of the reason(s) for denial of service.</w:t>
      </w:r>
    </w:p>
    <w:p w:rsidR="00C508D5" w:rsidRPr="00515233" w:rsidRDefault="00C508D5" w:rsidP="001D3B41">
      <w:pPr>
        <w:rPr>
          <w:sz w:val="16"/>
          <w:szCs w:val="16"/>
        </w:rPr>
      </w:pPr>
    </w:p>
    <w:p w:rsidR="00C508D5" w:rsidRPr="00515233" w:rsidRDefault="00C508D5" w:rsidP="00C508D5">
      <w:pPr>
        <w:pStyle w:val="ListParagraph"/>
        <w:numPr>
          <w:ilvl w:val="0"/>
          <w:numId w:val="1"/>
        </w:numPr>
        <w:rPr>
          <w:sz w:val="16"/>
          <w:szCs w:val="16"/>
        </w:rPr>
      </w:pPr>
      <w:r w:rsidRPr="00515233">
        <w:rPr>
          <w:sz w:val="16"/>
          <w:szCs w:val="16"/>
        </w:rPr>
        <w:t>The right not to be discriminated against in the provision of service on the basis</w:t>
      </w:r>
      <w:r w:rsidR="001637CB" w:rsidRPr="00515233">
        <w:rPr>
          <w:sz w:val="16"/>
          <w:szCs w:val="16"/>
        </w:rPr>
        <w:t xml:space="preserve"> of religion, race, color, ethnicity, national origin, age, gender, sexual orientation, </w:t>
      </w:r>
      <w:r w:rsidRPr="00515233">
        <w:rPr>
          <w:sz w:val="16"/>
          <w:szCs w:val="16"/>
        </w:rPr>
        <w:t>lifest</w:t>
      </w:r>
      <w:r w:rsidR="001637CB" w:rsidRPr="00515233">
        <w:rPr>
          <w:sz w:val="16"/>
          <w:szCs w:val="16"/>
        </w:rPr>
        <w:t>yle, physical or mental handicap</w:t>
      </w:r>
      <w:r w:rsidRPr="00515233">
        <w:rPr>
          <w:sz w:val="16"/>
          <w:szCs w:val="16"/>
        </w:rPr>
        <w:t>, developmental disability,</w:t>
      </w:r>
      <w:r w:rsidR="001637CB" w:rsidRPr="00515233">
        <w:rPr>
          <w:sz w:val="16"/>
          <w:szCs w:val="16"/>
        </w:rPr>
        <w:t xml:space="preserve"> genetic information, human immunodeficiency virus status</w:t>
      </w:r>
      <w:r w:rsidRPr="00515233">
        <w:rPr>
          <w:sz w:val="16"/>
          <w:szCs w:val="16"/>
        </w:rPr>
        <w:t xml:space="preserve"> or inability to pay.</w:t>
      </w:r>
    </w:p>
    <w:p w:rsidR="00C508D5" w:rsidRPr="00515233" w:rsidRDefault="00C508D5" w:rsidP="001D3B41">
      <w:pPr>
        <w:rPr>
          <w:sz w:val="16"/>
          <w:szCs w:val="16"/>
        </w:rPr>
      </w:pPr>
    </w:p>
    <w:p w:rsidR="00C508D5" w:rsidRPr="00515233" w:rsidRDefault="00C508D5" w:rsidP="00C508D5">
      <w:pPr>
        <w:pStyle w:val="ListParagraph"/>
        <w:numPr>
          <w:ilvl w:val="0"/>
          <w:numId w:val="1"/>
        </w:numPr>
        <w:rPr>
          <w:sz w:val="16"/>
          <w:szCs w:val="16"/>
        </w:rPr>
      </w:pPr>
      <w:r w:rsidRPr="00515233">
        <w:rPr>
          <w:sz w:val="16"/>
          <w:szCs w:val="16"/>
        </w:rPr>
        <w:t>The right to know the cost of services.</w:t>
      </w:r>
    </w:p>
    <w:p w:rsidR="00C508D5" w:rsidRPr="00515233" w:rsidRDefault="00C508D5" w:rsidP="001D3B41">
      <w:pPr>
        <w:rPr>
          <w:sz w:val="16"/>
          <w:szCs w:val="16"/>
        </w:rPr>
      </w:pPr>
    </w:p>
    <w:p w:rsidR="00C508D5" w:rsidRPr="00515233" w:rsidRDefault="00C508D5" w:rsidP="00C508D5">
      <w:pPr>
        <w:pStyle w:val="ListParagraph"/>
        <w:numPr>
          <w:ilvl w:val="0"/>
          <w:numId w:val="1"/>
        </w:numPr>
        <w:rPr>
          <w:sz w:val="16"/>
          <w:szCs w:val="16"/>
        </w:rPr>
      </w:pPr>
      <w:r w:rsidRPr="00515233">
        <w:rPr>
          <w:sz w:val="16"/>
          <w:szCs w:val="16"/>
        </w:rPr>
        <w:t xml:space="preserve">The right to </w:t>
      </w:r>
      <w:r w:rsidR="001637CB" w:rsidRPr="00515233">
        <w:rPr>
          <w:sz w:val="16"/>
          <w:szCs w:val="16"/>
        </w:rPr>
        <w:t>be verbally informed of all client</w:t>
      </w:r>
      <w:r w:rsidR="00703596" w:rsidRPr="00515233">
        <w:rPr>
          <w:sz w:val="16"/>
          <w:szCs w:val="16"/>
        </w:rPr>
        <w:t xml:space="preserve"> rights and to receive a written copy upon request.</w:t>
      </w:r>
    </w:p>
    <w:p w:rsidR="00C508D5" w:rsidRPr="00515233" w:rsidRDefault="00C508D5" w:rsidP="001D3B41">
      <w:pPr>
        <w:rPr>
          <w:sz w:val="16"/>
          <w:szCs w:val="16"/>
        </w:rPr>
      </w:pPr>
    </w:p>
    <w:p w:rsidR="00C508D5" w:rsidRPr="00515233" w:rsidRDefault="00C508D5" w:rsidP="00C508D5">
      <w:pPr>
        <w:pStyle w:val="ListParagraph"/>
        <w:numPr>
          <w:ilvl w:val="0"/>
          <w:numId w:val="1"/>
        </w:numPr>
        <w:rPr>
          <w:sz w:val="16"/>
          <w:szCs w:val="16"/>
        </w:rPr>
      </w:pPr>
      <w:r w:rsidRPr="00515233">
        <w:rPr>
          <w:sz w:val="16"/>
          <w:szCs w:val="16"/>
        </w:rPr>
        <w:t xml:space="preserve">The right to exercise any and all rights without reprisal in any form, including continued </w:t>
      </w:r>
      <w:r w:rsidR="00703596" w:rsidRPr="00515233">
        <w:rPr>
          <w:sz w:val="16"/>
          <w:szCs w:val="16"/>
        </w:rPr>
        <w:t>uncompromised access to service, except that no right extends so far as to supersede health and safety considerations.</w:t>
      </w:r>
    </w:p>
    <w:p w:rsidR="00C508D5" w:rsidRPr="00515233" w:rsidRDefault="00C508D5" w:rsidP="001D3B41">
      <w:pPr>
        <w:rPr>
          <w:sz w:val="16"/>
          <w:szCs w:val="16"/>
        </w:rPr>
      </w:pPr>
    </w:p>
    <w:p w:rsidR="00C508D5" w:rsidRPr="00515233" w:rsidRDefault="00C508D5" w:rsidP="00C508D5">
      <w:pPr>
        <w:pStyle w:val="ListParagraph"/>
        <w:numPr>
          <w:ilvl w:val="0"/>
          <w:numId w:val="1"/>
        </w:numPr>
        <w:rPr>
          <w:sz w:val="16"/>
          <w:szCs w:val="16"/>
        </w:rPr>
      </w:pPr>
      <w:r w:rsidRPr="00515233">
        <w:rPr>
          <w:sz w:val="16"/>
          <w:szCs w:val="16"/>
        </w:rPr>
        <w:t>The right to file a grievance.</w:t>
      </w:r>
    </w:p>
    <w:p w:rsidR="00C508D5" w:rsidRPr="00515233" w:rsidRDefault="00C508D5" w:rsidP="001D3B41">
      <w:pPr>
        <w:rPr>
          <w:sz w:val="16"/>
          <w:szCs w:val="16"/>
        </w:rPr>
      </w:pPr>
    </w:p>
    <w:p w:rsidR="00C508D5" w:rsidRPr="00515233" w:rsidRDefault="00C508D5" w:rsidP="00C508D5">
      <w:pPr>
        <w:pStyle w:val="ListParagraph"/>
        <w:numPr>
          <w:ilvl w:val="0"/>
          <w:numId w:val="1"/>
        </w:numPr>
        <w:rPr>
          <w:sz w:val="16"/>
          <w:szCs w:val="16"/>
        </w:rPr>
      </w:pPr>
      <w:r w:rsidRPr="00515233">
        <w:rPr>
          <w:sz w:val="16"/>
          <w:szCs w:val="16"/>
        </w:rPr>
        <w:t>The right to have oral and written inst</w:t>
      </w:r>
      <w:r w:rsidR="00703596" w:rsidRPr="00515233">
        <w:rPr>
          <w:sz w:val="16"/>
          <w:szCs w:val="16"/>
        </w:rPr>
        <w:t>ructions for filing a grievance, and to assistance in filing a grievance if requested.</w:t>
      </w:r>
    </w:p>
    <w:p w:rsidR="00C508D5" w:rsidRPr="00515233" w:rsidRDefault="00C508D5" w:rsidP="001D3B41">
      <w:pPr>
        <w:rPr>
          <w:sz w:val="16"/>
          <w:szCs w:val="16"/>
        </w:rPr>
      </w:pPr>
    </w:p>
    <w:p w:rsidR="00C508D5" w:rsidRPr="00515233" w:rsidRDefault="00C508D5" w:rsidP="00C508D5">
      <w:pPr>
        <w:pStyle w:val="ListParagraph"/>
        <w:numPr>
          <w:ilvl w:val="0"/>
          <w:numId w:val="1"/>
        </w:numPr>
        <w:rPr>
          <w:sz w:val="16"/>
          <w:szCs w:val="16"/>
        </w:rPr>
      </w:pPr>
      <w:r w:rsidRPr="00515233">
        <w:rPr>
          <w:sz w:val="16"/>
          <w:szCs w:val="16"/>
        </w:rPr>
        <w:t>The right to a second opinion.</w:t>
      </w:r>
    </w:p>
    <w:p w:rsidR="00C508D5" w:rsidRPr="00515233" w:rsidRDefault="00C508D5" w:rsidP="001D3B41">
      <w:pPr>
        <w:rPr>
          <w:sz w:val="16"/>
          <w:szCs w:val="16"/>
        </w:rPr>
      </w:pPr>
    </w:p>
    <w:p w:rsidR="00C508D5" w:rsidRPr="00515233" w:rsidRDefault="00C508D5" w:rsidP="00C508D5">
      <w:pPr>
        <w:pStyle w:val="ListParagraph"/>
        <w:numPr>
          <w:ilvl w:val="0"/>
          <w:numId w:val="1"/>
        </w:numPr>
        <w:rPr>
          <w:sz w:val="16"/>
          <w:szCs w:val="16"/>
        </w:rPr>
      </w:pPr>
      <w:r w:rsidRPr="00515233">
        <w:rPr>
          <w:sz w:val="16"/>
          <w:szCs w:val="16"/>
        </w:rPr>
        <w:t>The right to request another therapist.</w:t>
      </w:r>
    </w:p>
    <w:p w:rsidR="00C508D5" w:rsidRPr="00515233" w:rsidRDefault="00C508D5" w:rsidP="001D3B41">
      <w:pPr>
        <w:rPr>
          <w:sz w:val="16"/>
          <w:szCs w:val="16"/>
        </w:rPr>
      </w:pPr>
    </w:p>
    <w:p w:rsidR="00C508D5" w:rsidRPr="00515233" w:rsidRDefault="00C508D5" w:rsidP="001D3B41">
      <w:pPr>
        <w:rPr>
          <w:b/>
          <w:sz w:val="16"/>
          <w:szCs w:val="16"/>
        </w:rPr>
      </w:pPr>
      <w:r w:rsidRPr="00515233">
        <w:rPr>
          <w:b/>
          <w:sz w:val="16"/>
          <w:szCs w:val="16"/>
        </w:rPr>
        <w:t>Protection of Client Rights</w:t>
      </w:r>
      <w:r w:rsidR="00515233" w:rsidRPr="00515233">
        <w:rPr>
          <w:b/>
          <w:sz w:val="16"/>
          <w:szCs w:val="16"/>
        </w:rPr>
        <w:t>:</w:t>
      </w:r>
    </w:p>
    <w:p w:rsidR="00C508D5" w:rsidRPr="00515233" w:rsidRDefault="00C508D5" w:rsidP="001D3B41">
      <w:pPr>
        <w:rPr>
          <w:sz w:val="16"/>
          <w:szCs w:val="16"/>
        </w:rPr>
      </w:pPr>
    </w:p>
    <w:p w:rsidR="00BD5FBA" w:rsidRPr="00515233" w:rsidRDefault="00C508D5" w:rsidP="00AF1DEA">
      <w:pPr>
        <w:pStyle w:val="ListParagraph"/>
        <w:numPr>
          <w:ilvl w:val="0"/>
          <w:numId w:val="2"/>
        </w:numPr>
        <w:rPr>
          <w:sz w:val="16"/>
          <w:szCs w:val="16"/>
        </w:rPr>
      </w:pPr>
      <w:r w:rsidRPr="00515233">
        <w:rPr>
          <w:sz w:val="16"/>
          <w:szCs w:val="16"/>
        </w:rPr>
        <w:t>Each client shall receive a written statement of Client Rights during the intake procedure.  Staff will explain any and all aspects of Client Rights.</w:t>
      </w:r>
    </w:p>
    <w:p w:rsidR="00C508D5" w:rsidRPr="00515233" w:rsidRDefault="00C508D5" w:rsidP="001D3B41">
      <w:pPr>
        <w:rPr>
          <w:sz w:val="16"/>
          <w:szCs w:val="16"/>
        </w:rPr>
      </w:pPr>
    </w:p>
    <w:p w:rsidR="00C508D5" w:rsidRPr="00515233" w:rsidRDefault="00C508D5" w:rsidP="00AF1DEA">
      <w:pPr>
        <w:pStyle w:val="ListParagraph"/>
        <w:numPr>
          <w:ilvl w:val="0"/>
          <w:numId w:val="2"/>
        </w:numPr>
        <w:rPr>
          <w:sz w:val="16"/>
          <w:szCs w:val="16"/>
        </w:rPr>
      </w:pPr>
      <w:r w:rsidRPr="00515233">
        <w:rPr>
          <w:sz w:val="16"/>
          <w:szCs w:val="16"/>
        </w:rPr>
        <w:t>Clients will sign the Permissi</w:t>
      </w:r>
      <w:r w:rsidR="00703596" w:rsidRPr="00515233">
        <w:rPr>
          <w:sz w:val="16"/>
          <w:szCs w:val="16"/>
        </w:rPr>
        <w:t>on for Treatment form</w:t>
      </w:r>
      <w:r w:rsidRPr="00515233">
        <w:rPr>
          <w:sz w:val="16"/>
          <w:szCs w:val="16"/>
        </w:rPr>
        <w:t xml:space="preserve"> whic</w:t>
      </w:r>
      <w:r w:rsidR="00145149" w:rsidRPr="00515233">
        <w:rPr>
          <w:sz w:val="16"/>
          <w:szCs w:val="16"/>
        </w:rPr>
        <w:t>h includes a signature indicati</w:t>
      </w:r>
      <w:r w:rsidRPr="00515233">
        <w:rPr>
          <w:sz w:val="16"/>
          <w:szCs w:val="16"/>
        </w:rPr>
        <w:t>n</w:t>
      </w:r>
      <w:r w:rsidR="00145149" w:rsidRPr="00515233">
        <w:rPr>
          <w:sz w:val="16"/>
          <w:szCs w:val="16"/>
        </w:rPr>
        <w:t>g</w:t>
      </w:r>
      <w:r w:rsidRPr="00515233">
        <w:rPr>
          <w:sz w:val="16"/>
          <w:szCs w:val="16"/>
        </w:rPr>
        <w:t xml:space="preserve"> recei</w:t>
      </w:r>
      <w:r w:rsidR="00703596" w:rsidRPr="00515233">
        <w:rPr>
          <w:sz w:val="16"/>
          <w:szCs w:val="16"/>
        </w:rPr>
        <w:t>pt of the Client Rights Policy</w:t>
      </w:r>
      <w:r w:rsidRPr="00515233">
        <w:rPr>
          <w:sz w:val="16"/>
          <w:szCs w:val="16"/>
        </w:rPr>
        <w:t>.</w:t>
      </w:r>
    </w:p>
    <w:p w:rsidR="00145149" w:rsidRPr="00515233" w:rsidRDefault="00145149" w:rsidP="001D3B41">
      <w:pPr>
        <w:rPr>
          <w:sz w:val="16"/>
          <w:szCs w:val="16"/>
        </w:rPr>
      </w:pPr>
    </w:p>
    <w:p w:rsidR="00145149" w:rsidRPr="00515233" w:rsidRDefault="00AF1DEA" w:rsidP="00AF1DEA">
      <w:pPr>
        <w:pStyle w:val="ListParagraph"/>
        <w:numPr>
          <w:ilvl w:val="0"/>
          <w:numId w:val="2"/>
        </w:numPr>
        <w:rPr>
          <w:sz w:val="16"/>
          <w:szCs w:val="16"/>
        </w:rPr>
      </w:pPr>
      <w:r w:rsidRPr="00515233">
        <w:rPr>
          <w:sz w:val="16"/>
          <w:szCs w:val="16"/>
        </w:rPr>
        <w:t>Copies of the Client Rights are posted in well-marked areas within the agency to ensure that clients as well as staff are well aware of these basic rights.  Staff will advise clients regarding the Clients Right Officer, and will assist with filing a grievance if needed.</w:t>
      </w:r>
    </w:p>
    <w:p w:rsidR="00AF1DEA" w:rsidRPr="00515233" w:rsidRDefault="00AF1DEA" w:rsidP="001D3B41">
      <w:pPr>
        <w:rPr>
          <w:sz w:val="16"/>
          <w:szCs w:val="16"/>
        </w:rPr>
      </w:pPr>
    </w:p>
    <w:p w:rsidR="00AF1DEA" w:rsidRPr="00515233" w:rsidRDefault="00AF1DEA" w:rsidP="00AF1DEA">
      <w:pPr>
        <w:pStyle w:val="ListParagraph"/>
        <w:numPr>
          <w:ilvl w:val="0"/>
          <w:numId w:val="2"/>
        </w:numPr>
        <w:rPr>
          <w:sz w:val="16"/>
          <w:szCs w:val="16"/>
        </w:rPr>
      </w:pPr>
      <w:r w:rsidRPr="00515233">
        <w:rPr>
          <w:sz w:val="16"/>
          <w:szCs w:val="16"/>
        </w:rPr>
        <w:t>If a client believes that his/her rights are being violated, they may contact (by phone, in writing, or in person) the Client Rights Officer (CRO) and begin the procedure.  There is no time limit to the filing of a grievance.</w:t>
      </w:r>
    </w:p>
    <w:p w:rsidR="00AF1DEA" w:rsidRPr="00515233" w:rsidRDefault="00AF1DEA" w:rsidP="001D3B41">
      <w:pPr>
        <w:rPr>
          <w:sz w:val="16"/>
          <w:szCs w:val="16"/>
        </w:rPr>
      </w:pPr>
    </w:p>
    <w:p w:rsidR="00AF1DEA" w:rsidRPr="00515233" w:rsidRDefault="00AF1DEA" w:rsidP="001D3B41">
      <w:pPr>
        <w:rPr>
          <w:sz w:val="16"/>
          <w:szCs w:val="16"/>
        </w:rPr>
      </w:pPr>
      <w:r w:rsidRPr="00515233">
        <w:rPr>
          <w:b/>
          <w:sz w:val="16"/>
          <w:szCs w:val="16"/>
        </w:rPr>
        <w:t>Client Rights Grievance Procedure – Civil Rights</w:t>
      </w:r>
      <w:r w:rsidR="00515233" w:rsidRPr="00515233">
        <w:rPr>
          <w:b/>
          <w:sz w:val="16"/>
          <w:szCs w:val="16"/>
        </w:rPr>
        <w:t>:</w:t>
      </w:r>
    </w:p>
    <w:p w:rsidR="00AF1DEA" w:rsidRPr="00515233" w:rsidRDefault="00AF1DEA" w:rsidP="001D3B41">
      <w:pPr>
        <w:rPr>
          <w:sz w:val="16"/>
          <w:szCs w:val="16"/>
        </w:rPr>
      </w:pPr>
    </w:p>
    <w:p w:rsidR="00AF1DEA" w:rsidRPr="00515233" w:rsidRDefault="00703596" w:rsidP="001D3B41">
      <w:pPr>
        <w:rPr>
          <w:sz w:val="16"/>
          <w:szCs w:val="16"/>
        </w:rPr>
      </w:pPr>
      <w:r w:rsidRPr="00515233">
        <w:rPr>
          <w:sz w:val="16"/>
          <w:szCs w:val="16"/>
        </w:rPr>
        <w:t>An individual who wants to file</w:t>
      </w:r>
      <w:r w:rsidR="00AF1DEA" w:rsidRPr="00515233">
        <w:rPr>
          <w:sz w:val="16"/>
          <w:szCs w:val="16"/>
        </w:rPr>
        <w:t xml:space="preserve"> a complaint or grievance is referred to </w:t>
      </w:r>
      <w:r w:rsidRPr="00515233">
        <w:rPr>
          <w:sz w:val="16"/>
          <w:szCs w:val="16"/>
        </w:rPr>
        <w:t>the Civil Rights Officer (CRO</w:t>
      </w:r>
      <w:r w:rsidR="00AF1DEA" w:rsidRPr="00515233">
        <w:rPr>
          <w:sz w:val="16"/>
          <w:szCs w:val="16"/>
        </w:rPr>
        <w:t xml:space="preserve">) or to the </w:t>
      </w:r>
      <w:r w:rsidRPr="00515233">
        <w:rPr>
          <w:sz w:val="16"/>
          <w:szCs w:val="16"/>
        </w:rPr>
        <w:t>Executive Director.  The CRO</w:t>
      </w:r>
      <w:r w:rsidR="00AF1DEA" w:rsidRPr="00515233">
        <w:rPr>
          <w:sz w:val="16"/>
          <w:szCs w:val="16"/>
        </w:rPr>
        <w:t xml:space="preserve"> or Director attempts to resolve the issue.</w:t>
      </w:r>
    </w:p>
    <w:p w:rsidR="00AF1DEA" w:rsidRPr="00515233" w:rsidRDefault="00AF1DEA" w:rsidP="001D3B41">
      <w:pPr>
        <w:rPr>
          <w:sz w:val="16"/>
          <w:szCs w:val="16"/>
        </w:rPr>
      </w:pPr>
    </w:p>
    <w:p w:rsidR="00AF1DEA" w:rsidRPr="00515233" w:rsidRDefault="00AF1DEA" w:rsidP="001D3B41">
      <w:pPr>
        <w:rPr>
          <w:sz w:val="16"/>
          <w:szCs w:val="16"/>
        </w:rPr>
      </w:pPr>
      <w:r w:rsidRPr="00515233">
        <w:rPr>
          <w:sz w:val="16"/>
          <w:szCs w:val="16"/>
        </w:rPr>
        <w:t>If this is unsuccessful, the complainant is given a grievance form and any assistance needed to file the grievance.</w:t>
      </w:r>
    </w:p>
    <w:p w:rsidR="00AF1DEA" w:rsidRPr="00515233" w:rsidRDefault="00AF1DEA" w:rsidP="001D3B41">
      <w:pPr>
        <w:rPr>
          <w:sz w:val="16"/>
          <w:szCs w:val="16"/>
        </w:rPr>
      </w:pPr>
    </w:p>
    <w:p w:rsidR="00AF1DEA" w:rsidRPr="00515233" w:rsidRDefault="00AF1DEA" w:rsidP="001D3B41">
      <w:pPr>
        <w:rPr>
          <w:sz w:val="16"/>
          <w:szCs w:val="16"/>
        </w:rPr>
      </w:pPr>
      <w:r w:rsidRPr="00515233">
        <w:rPr>
          <w:sz w:val="16"/>
          <w:szCs w:val="16"/>
        </w:rPr>
        <w:t>The complainant is advised of his / her right to file with outside entities:</w:t>
      </w:r>
    </w:p>
    <w:p w:rsidR="00AF1DEA" w:rsidRPr="00515233" w:rsidRDefault="00AF1DEA" w:rsidP="001D3B41">
      <w:pPr>
        <w:rPr>
          <w:sz w:val="16"/>
          <w:szCs w:val="16"/>
        </w:rPr>
      </w:pPr>
    </w:p>
    <w:p w:rsidR="00AF1DEA" w:rsidRPr="00515233" w:rsidRDefault="00AF1DEA" w:rsidP="001D3B41">
      <w:pPr>
        <w:rPr>
          <w:sz w:val="16"/>
          <w:szCs w:val="16"/>
        </w:rPr>
        <w:sectPr w:rsidR="00AF1DEA" w:rsidRPr="00515233" w:rsidSect="00515233">
          <w:type w:val="continuous"/>
          <w:pgSz w:w="12240" w:h="15840"/>
          <w:pgMar w:top="1440" w:right="1440" w:bottom="1440" w:left="1440" w:header="720" w:footer="720" w:gutter="0"/>
          <w:cols w:space="720"/>
          <w:docGrid w:linePitch="360"/>
        </w:sectPr>
      </w:pPr>
    </w:p>
    <w:p w:rsidR="00AF1DEA" w:rsidRPr="00333EAE" w:rsidRDefault="00AF1DEA" w:rsidP="00AF1DEA">
      <w:pPr>
        <w:jc w:val="center"/>
        <w:rPr>
          <w:sz w:val="14"/>
          <w:szCs w:val="14"/>
        </w:rPr>
      </w:pPr>
      <w:r w:rsidRPr="00333EAE">
        <w:rPr>
          <w:sz w:val="14"/>
          <w:szCs w:val="14"/>
        </w:rPr>
        <w:t>The Ohio Department of Human Services</w:t>
      </w:r>
    </w:p>
    <w:p w:rsidR="00AF1DEA" w:rsidRPr="00333EAE" w:rsidRDefault="00AF1DEA" w:rsidP="00AF1DEA">
      <w:pPr>
        <w:jc w:val="center"/>
        <w:rPr>
          <w:sz w:val="14"/>
          <w:szCs w:val="14"/>
        </w:rPr>
      </w:pPr>
      <w:r w:rsidRPr="00333EAE">
        <w:rPr>
          <w:sz w:val="14"/>
          <w:szCs w:val="14"/>
        </w:rPr>
        <w:t>30 East Broad St, 32</w:t>
      </w:r>
      <w:r w:rsidRPr="00333EAE">
        <w:rPr>
          <w:sz w:val="14"/>
          <w:szCs w:val="14"/>
          <w:vertAlign w:val="superscript"/>
        </w:rPr>
        <w:t>nd</w:t>
      </w:r>
      <w:r w:rsidRPr="00333EAE">
        <w:rPr>
          <w:sz w:val="14"/>
          <w:szCs w:val="14"/>
        </w:rPr>
        <w:t xml:space="preserve"> Floor</w:t>
      </w:r>
    </w:p>
    <w:p w:rsidR="00AF1DEA" w:rsidRPr="00333EAE" w:rsidRDefault="00AF1DEA" w:rsidP="00AF1DEA">
      <w:pPr>
        <w:jc w:val="center"/>
        <w:rPr>
          <w:sz w:val="14"/>
          <w:szCs w:val="14"/>
        </w:rPr>
      </w:pPr>
      <w:r w:rsidRPr="00333EAE">
        <w:rPr>
          <w:sz w:val="14"/>
          <w:szCs w:val="14"/>
        </w:rPr>
        <w:t xml:space="preserve">Columbus, </w:t>
      </w:r>
      <w:r w:rsidR="004D486E" w:rsidRPr="00333EAE">
        <w:rPr>
          <w:sz w:val="14"/>
          <w:szCs w:val="14"/>
        </w:rPr>
        <w:t>Ohio 43215</w:t>
      </w:r>
    </w:p>
    <w:p w:rsidR="00AF1DEA" w:rsidRPr="00333EAE" w:rsidRDefault="00AF1DEA" w:rsidP="00AF1DEA">
      <w:pPr>
        <w:jc w:val="center"/>
        <w:rPr>
          <w:sz w:val="14"/>
          <w:szCs w:val="14"/>
        </w:rPr>
      </w:pPr>
      <w:r w:rsidRPr="00333EAE">
        <w:rPr>
          <w:sz w:val="14"/>
          <w:szCs w:val="14"/>
        </w:rPr>
        <w:br w:type="column"/>
      </w:r>
      <w:r w:rsidRPr="00333EAE">
        <w:rPr>
          <w:sz w:val="14"/>
          <w:szCs w:val="14"/>
        </w:rPr>
        <w:t>The Office of Civil Rights</w:t>
      </w:r>
    </w:p>
    <w:p w:rsidR="00AF1DEA" w:rsidRPr="00333EAE" w:rsidRDefault="00AF1DEA" w:rsidP="00AF1DEA">
      <w:pPr>
        <w:ind w:left="-360"/>
        <w:jc w:val="center"/>
        <w:rPr>
          <w:sz w:val="14"/>
          <w:szCs w:val="14"/>
        </w:rPr>
      </w:pPr>
      <w:r w:rsidRPr="00333EAE">
        <w:rPr>
          <w:sz w:val="14"/>
          <w:szCs w:val="14"/>
        </w:rPr>
        <w:t>US Department of Health &amp; Human Services</w:t>
      </w:r>
    </w:p>
    <w:p w:rsidR="00AF1DEA" w:rsidRPr="00333EAE" w:rsidRDefault="00AF1DEA" w:rsidP="00AF1DEA">
      <w:pPr>
        <w:jc w:val="center"/>
        <w:rPr>
          <w:sz w:val="14"/>
          <w:szCs w:val="14"/>
        </w:rPr>
      </w:pPr>
      <w:r w:rsidRPr="00333EAE">
        <w:rPr>
          <w:sz w:val="14"/>
          <w:szCs w:val="14"/>
        </w:rPr>
        <w:t>233 N. Michigan Ave, Suite 240</w:t>
      </w:r>
    </w:p>
    <w:p w:rsidR="00AF1DEA" w:rsidRPr="00333EAE" w:rsidRDefault="00AF1DEA" w:rsidP="00AF1DEA">
      <w:pPr>
        <w:jc w:val="center"/>
        <w:rPr>
          <w:sz w:val="14"/>
          <w:szCs w:val="14"/>
        </w:rPr>
      </w:pPr>
      <w:r w:rsidRPr="00333EAE">
        <w:rPr>
          <w:sz w:val="14"/>
          <w:szCs w:val="14"/>
        </w:rPr>
        <w:t xml:space="preserve">Chicago, </w:t>
      </w:r>
      <w:r w:rsidR="004D486E" w:rsidRPr="00333EAE">
        <w:rPr>
          <w:sz w:val="14"/>
          <w:szCs w:val="14"/>
        </w:rPr>
        <w:t>Illinois 60601</w:t>
      </w:r>
    </w:p>
    <w:p w:rsidR="00AF1DEA" w:rsidRPr="00515233" w:rsidRDefault="00AF1DEA" w:rsidP="001D3B41">
      <w:pPr>
        <w:rPr>
          <w:sz w:val="16"/>
          <w:szCs w:val="16"/>
        </w:rPr>
        <w:sectPr w:rsidR="00AF1DEA" w:rsidRPr="00515233" w:rsidSect="00AF1DEA">
          <w:type w:val="continuous"/>
          <w:pgSz w:w="12240" w:h="15840"/>
          <w:pgMar w:top="1440" w:right="1440" w:bottom="1440" w:left="1440" w:header="720" w:footer="720" w:gutter="0"/>
          <w:cols w:num="2" w:space="720"/>
          <w:docGrid w:linePitch="360"/>
        </w:sectPr>
      </w:pPr>
    </w:p>
    <w:p w:rsidR="00AF1DEA" w:rsidRPr="00515233" w:rsidRDefault="00AF1DEA" w:rsidP="001D3B41">
      <w:pPr>
        <w:rPr>
          <w:sz w:val="16"/>
          <w:szCs w:val="16"/>
        </w:rPr>
      </w:pPr>
      <w:r w:rsidRPr="00515233">
        <w:rPr>
          <w:b/>
          <w:sz w:val="16"/>
          <w:szCs w:val="16"/>
        </w:rPr>
        <w:t>Client Grievance Procedure</w:t>
      </w:r>
      <w:r w:rsidR="00515233" w:rsidRPr="00515233">
        <w:rPr>
          <w:b/>
          <w:sz w:val="16"/>
          <w:szCs w:val="16"/>
        </w:rPr>
        <w:t>:</w:t>
      </w:r>
    </w:p>
    <w:p w:rsidR="00AF1DEA" w:rsidRPr="00515233" w:rsidRDefault="00AF1DEA" w:rsidP="001D3B41">
      <w:pPr>
        <w:rPr>
          <w:sz w:val="16"/>
          <w:szCs w:val="16"/>
        </w:rPr>
      </w:pPr>
    </w:p>
    <w:p w:rsidR="00AF1DEA" w:rsidRPr="00515233" w:rsidRDefault="00AF1DEA" w:rsidP="00E67DC3">
      <w:pPr>
        <w:pStyle w:val="ListParagraph"/>
        <w:numPr>
          <w:ilvl w:val="0"/>
          <w:numId w:val="3"/>
        </w:numPr>
        <w:rPr>
          <w:sz w:val="16"/>
          <w:szCs w:val="16"/>
        </w:rPr>
      </w:pPr>
      <w:r w:rsidRPr="00515233">
        <w:rPr>
          <w:sz w:val="16"/>
          <w:szCs w:val="16"/>
        </w:rPr>
        <w:t>The grievance procedure will be posted in a highly visible place in each agency location.</w:t>
      </w:r>
    </w:p>
    <w:p w:rsidR="00AF1DEA" w:rsidRPr="00515233" w:rsidRDefault="00AF1DEA" w:rsidP="001D3B41">
      <w:pPr>
        <w:rPr>
          <w:sz w:val="16"/>
          <w:szCs w:val="16"/>
        </w:rPr>
      </w:pPr>
    </w:p>
    <w:p w:rsidR="003B74C7" w:rsidRPr="00515233" w:rsidRDefault="00AF1DEA" w:rsidP="00E67DC3">
      <w:pPr>
        <w:pStyle w:val="ListParagraph"/>
        <w:numPr>
          <w:ilvl w:val="0"/>
          <w:numId w:val="3"/>
        </w:numPr>
        <w:rPr>
          <w:sz w:val="16"/>
          <w:szCs w:val="16"/>
        </w:rPr>
      </w:pPr>
      <w:r w:rsidRPr="00515233">
        <w:rPr>
          <w:sz w:val="16"/>
          <w:szCs w:val="16"/>
        </w:rPr>
        <w:t xml:space="preserve">Upon request, all Lighthouse Family Center </w:t>
      </w:r>
      <w:r w:rsidR="00703596" w:rsidRPr="00515233">
        <w:rPr>
          <w:sz w:val="16"/>
          <w:szCs w:val="16"/>
        </w:rPr>
        <w:t>Ltd</w:t>
      </w:r>
      <w:r w:rsidRPr="00515233">
        <w:rPr>
          <w:sz w:val="16"/>
          <w:szCs w:val="16"/>
        </w:rPr>
        <w:t xml:space="preserve"> clients and / or guardians shall be provided with oral and written instructions for filing a grievance.  Any Lighthouse Family Center </w:t>
      </w:r>
      <w:r w:rsidR="00703596" w:rsidRPr="00515233">
        <w:rPr>
          <w:sz w:val="16"/>
          <w:szCs w:val="16"/>
        </w:rPr>
        <w:t>Ltd</w:t>
      </w:r>
      <w:r w:rsidRPr="00515233">
        <w:rPr>
          <w:sz w:val="16"/>
          <w:szCs w:val="16"/>
        </w:rPr>
        <w:t xml:space="preserve"> client / guardian who has a concern, complaint, or grievance should contact the Client Rights Offic</w:t>
      </w:r>
      <w:r w:rsidR="003B74C7" w:rsidRPr="00515233">
        <w:rPr>
          <w:sz w:val="16"/>
          <w:szCs w:val="16"/>
        </w:rPr>
        <w:t>er (CRO), who may be reached at:</w:t>
      </w:r>
    </w:p>
    <w:p w:rsidR="003B74C7" w:rsidRPr="00515233" w:rsidRDefault="003B74C7" w:rsidP="003B74C7">
      <w:pPr>
        <w:rPr>
          <w:sz w:val="16"/>
          <w:szCs w:val="16"/>
        </w:rPr>
      </w:pPr>
    </w:p>
    <w:p w:rsidR="003B74C7" w:rsidRPr="00515233" w:rsidRDefault="003B74C7" w:rsidP="003B74C7">
      <w:pPr>
        <w:pStyle w:val="ListParagraph"/>
        <w:rPr>
          <w:sz w:val="16"/>
          <w:szCs w:val="16"/>
        </w:rPr>
      </w:pPr>
      <w:r w:rsidRPr="00515233">
        <w:rPr>
          <w:sz w:val="16"/>
          <w:szCs w:val="16"/>
        </w:rPr>
        <w:t>Carrie Schnirring</w:t>
      </w:r>
    </w:p>
    <w:p w:rsidR="003B74C7" w:rsidRPr="00515233" w:rsidRDefault="00AF1DEA" w:rsidP="003B74C7">
      <w:pPr>
        <w:pStyle w:val="ListParagraph"/>
        <w:rPr>
          <w:sz w:val="16"/>
          <w:szCs w:val="16"/>
        </w:rPr>
      </w:pPr>
      <w:r w:rsidRPr="00515233">
        <w:rPr>
          <w:sz w:val="16"/>
          <w:szCs w:val="16"/>
        </w:rPr>
        <w:t>Lighthouse Family Center</w:t>
      </w:r>
      <w:r w:rsidR="003B74C7" w:rsidRPr="00515233">
        <w:rPr>
          <w:sz w:val="16"/>
          <w:szCs w:val="16"/>
        </w:rPr>
        <w:t>,</w:t>
      </w:r>
      <w:r w:rsidRPr="00515233">
        <w:rPr>
          <w:sz w:val="16"/>
          <w:szCs w:val="16"/>
        </w:rPr>
        <w:t xml:space="preserve"> </w:t>
      </w:r>
      <w:r w:rsidR="003B74C7" w:rsidRPr="00515233">
        <w:rPr>
          <w:sz w:val="16"/>
          <w:szCs w:val="16"/>
        </w:rPr>
        <w:t>Ltd.</w:t>
      </w:r>
    </w:p>
    <w:p w:rsidR="003B74C7" w:rsidRPr="00515233" w:rsidRDefault="00C1528E" w:rsidP="003B74C7">
      <w:pPr>
        <w:pStyle w:val="ListParagraph"/>
        <w:rPr>
          <w:sz w:val="16"/>
          <w:szCs w:val="16"/>
        </w:rPr>
      </w:pPr>
      <w:r w:rsidRPr="00515233">
        <w:rPr>
          <w:sz w:val="16"/>
          <w:szCs w:val="16"/>
        </w:rPr>
        <w:t xml:space="preserve">408 Ninth St SW, </w:t>
      </w:r>
      <w:r w:rsidR="003B74C7" w:rsidRPr="00515233">
        <w:rPr>
          <w:sz w:val="16"/>
          <w:szCs w:val="16"/>
        </w:rPr>
        <w:t>Suite 1610</w:t>
      </w:r>
    </w:p>
    <w:p w:rsidR="003B74C7" w:rsidRPr="00515233" w:rsidRDefault="00C1528E" w:rsidP="003B74C7">
      <w:pPr>
        <w:pStyle w:val="ListParagraph"/>
        <w:rPr>
          <w:sz w:val="16"/>
          <w:szCs w:val="16"/>
        </w:rPr>
      </w:pPr>
      <w:r w:rsidRPr="00515233">
        <w:rPr>
          <w:sz w:val="16"/>
          <w:szCs w:val="16"/>
        </w:rPr>
        <w:t>Canton, OH  44707</w:t>
      </w:r>
      <w:r w:rsidR="003B74C7" w:rsidRPr="00515233">
        <w:rPr>
          <w:sz w:val="16"/>
          <w:szCs w:val="16"/>
        </w:rPr>
        <w:t xml:space="preserve"> </w:t>
      </w:r>
    </w:p>
    <w:p w:rsidR="003B74C7" w:rsidRPr="00515233" w:rsidRDefault="003B74C7" w:rsidP="003B74C7">
      <w:pPr>
        <w:pStyle w:val="ListParagraph"/>
        <w:rPr>
          <w:sz w:val="16"/>
          <w:szCs w:val="16"/>
        </w:rPr>
      </w:pPr>
      <w:r w:rsidRPr="00515233">
        <w:rPr>
          <w:sz w:val="16"/>
          <w:szCs w:val="16"/>
        </w:rPr>
        <w:t xml:space="preserve">(330) </w:t>
      </w:r>
      <w:r w:rsidR="00515233" w:rsidRPr="00515233">
        <w:rPr>
          <w:sz w:val="16"/>
          <w:szCs w:val="16"/>
        </w:rPr>
        <w:t>305-2753</w:t>
      </w:r>
    </w:p>
    <w:p w:rsidR="003B74C7" w:rsidRPr="00515233" w:rsidRDefault="003B74C7" w:rsidP="003B74C7">
      <w:pPr>
        <w:rPr>
          <w:sz w:val="16"/>
          <w:szCs w:val="16"/>
        </w:rPr>
      </w:pPr>
    </w:p>
    <w:p w:rsidR="00AF1DEA" w:rsidRPr="00515233" w:rsidRDefault="00870260" w:rsidP="003B74C7">
      <w:pPr>
        <w:ind w:left="720"/>
        <w:rPr>
          <w:sz w:val="16"/>
          <w:szCs w:val="16"/>
        </w:rPr>
      </w:pPr>
      <w:r w:rsidRPr="00515233">
        <w:rPr>
          <w:sz w:val="16"/>
          <w:szCs w:val="16"/>
        </w:rPr>
        <w:t xml:space="preserve">The name of the CRO will be made easily accessible to all clients requesting </w:t>
      </w:r>
      <w:r w:rsidR="004D486E" w:rsidRPr="00515233">
        <w:rPr>
          <w:sz w:val="16"/>
          <w:szCs w:val="16"/>
        </w:rPr>
        <w:t>this information</w:t>
      </w:r>
      <w:r w:rsidRPr="00515233">
        <w:rPr>
          <w:sz w:val="16"/>
          <w:szCs w:val="16"/>
        </w:rPr>
        <w:t xml:space="preserve"> without question as to the nature of the problem.</w:t>
      </w:r>
    </w:p>
    <w:p w:rsidR="00870260" w:rsidRPr="00515233" w:rsidRDefault="00870260" w:rsidP="001D3B41">
      <w:pPr>
        <w:rPr>
          <w:sz w:val="16"/>
          <w:szCs w:val="16"/>
        </w:rPr>
      </w:pPr>
    </w:p>
    <w:p w:rsidR="00870260" w:rsidRPr="00515233" w:rsidRDefault="00870260" w:rsidP="00E67DC3">
      <w:pPr>
        <w:pStyle w:val="ListParagraph"/>
        <w:numPr>
          <w:ilvl w:val="0"/>
          <w:numId w:val="3"/>
        </w:numPr>
        <w:rPr>
          <w:sz w:val="16"/>
          <w:szCs w:val="16"/>
        </w:rPr>
      </w:pPr>
      <w:r w:rsidRPr="00515233">
        <w:rPr>
          <w:sz w:val="16"/>
          <w:szCs w:val="16"/>
        </w:rPr>
        <w:t xml:space="preserve">The CRO shall be assigned by the Executive Director of Lighthouse Family Center </w:t>
      </w:r>
      <w:r w:rsidR="003B74C7" w:rsidRPr="00515233">
        <w:rPr>
          <w:sz w:val="16"/>
          <w:szCs w:val="16"/>
        </w:rPr>
        <w:t>Ltd</w:t>
      </w:r>
      <w:r w:rsidRPr="00515233">
        <w:rPr>
          <w:sz w:val="16"/>
          <w:szCs w:val="16"/>
        </w:rPr>
        <w:t>, and will assist with the grievance, as well as investigate on behalf of the grievant.</w:t>
      </w:r>
    </w:p>
    <w:p w:rsidR="00870260" w:rsidRPr="00515233" w:rsidRDefault="00870260" w:rsidP="001D3B41">
      <w:pPr>
        <w:rPr>
          <w:sz w:val="16"/>
          <w:szCs w:val="16"/>
        </w:rPr>
      </w:pPr>
    </w:p>
    <w:p w:rsidR="00870260" w:rsidRPr="00515233" w:rsidRDefault="00870260" w:rsidP="00E67DC3">
      <w:pPr>
        <w:pStyle w:val="ListParagraph"/>
        <w:numPr>
          <w:ilvl w:val="0"/>
          <w:numId w:val="3"/>
        </w:numPr>
        <w:rPr>
          <w:sz w:val="16"/>
          <w:szCs w:val="16"/>
        </w:rPr>
      </w:pPr>
      <w:r w:rsidRPr="00515233">
        <w:rPr>
          <w:sz w:val="16"/>
          <w:szCs w:val="16"/>
        </w:rPr>
        <w:t>When a written compl</w:t>
      </w:r>
      <w:r w:rsidR="003B74C7" w:rsidRPr="00515233">
        <w:rPr>
          <w:sz w:val="16"/>
          <w:szCs w:val="16"/>
        </w:rPr>
        <w:t xml:space="preserve">aint is filed with the CRO, </w:t>
      </w:r>
      <w:r w:rsidRPr="00515233">
        <w:rPr>
          <w:sz w:val="16"/>
          <w:szCs w:val="16"/>
        </w:rPr>
        <w:t>shall have five (5) working days to respond in writing to the grievance.</w:t>
      </w:r>
    </w:p>
    <w:p w:rsidR="00870260" w:rsidRPr="00515233" w:rsidRDefault="00870260" w:rsidP="001D3B41">
      <w:pPr>
        <w:rPr>
          <w:sz w:val="16"/>
          <w:szCs w:val="16"/>
        </w:rPr>
      </w:pPr>
    </w:p>
    <w:p w:rsidR="00870260" w:rsidRPr="00515233" w:rsidRDefault="00870260" w:rsidP="00E67DC3">
      <w:pPr>
        <w:pStyle w:val="ListParagraph"/>
        <w:numPr>
          <w:ilvl w:val="0"/>
          <w:numId w:val="3"/>
        </w:numPr>
        <w:rPr>
          <w:sz w:val="16"/>
          <w:szCs w:val="16"/>
        </w:rPr>
      </w:pPr>
      <w:r w:rsidRPr="00515233">
        <w:rPr>
          <w:sz w:val="16"/>
          <w:szCs w:val="16"/>
        </w:rPr>
        <w:t xml:space="preserve">If the CRO is the Executive Director, and the complaint is against the Executive Director, the client may pursue the grievance by submitting a written complaint to the Alternate CRO, </w:t>
      </w:r>
      <w:r w:rsidR="00453A23" w:rsidRPr="00515233">
        <w:rPr>
          <w:sz w:val="16"/>
          <w:szCs w:val="16"/>
        </w:rPr>
        <w:t>Carrie Schnirring</w:t>
      </w:r>
      <w:r w:rsidRPr="00515233">
        <w:rPr>
          <w:sz w:val="16"/>
          <w:szCs w:val="16"/>
        </w:rPr>
        <w:t>, who must also respond in writing within five (5) working days.</w:t>
      </w:r>
    </w:p>
    <w:p w:rsidR="00870260" w:rsidRPr="00515233" w:rsidRDefault="00870260" w:rsidP="001D3B41">
      <w:pPr>
        <w:rPr>
          <w:sz w:val="16"/>
          <w:szCs w:val="16"/>
        </w:rPr>
      </w:pPr>
    </w:p>
    <w:p w:rsidR="00870260" w:rsidRPr="00515233" w:rsidRDefault="00870260" w:rsidP="00E67DC3">
      <w:pPr>
        <w:pStyle w:val="ListParagraph"/>
        <w:numPr>
          <w:ilvl w:val="0"/>
          <w:numId w:val="3"/>
        </w:numPr>
        <w:rPr>
          <w:sz w:val="16"/>
          <w:szCs w:val="16"/>
        </w:rPr>
      </w:pPr>
      <w:r w:rsidRPr="00515233">
        <w:rPr>
          <w:sz w:val="16"/>
          <w:szCs w:val="16"/>
        </w:rPr>
        <w:t xml:space="preserve">If still not satisfied, the client may submit the grievance to the Advisory Board of Lighthouse Family Center </w:t>
      </w:r>
      <w:r w:rsidR="003B74C7" w:rsidRPr="00515233">
        <w:rPr>
          <w:sz w:val="16"/>
          <w:szCs w:val="16"/>
        </w:rPr>
        <w:t>Ltd</w:t>
      </w:r>
      <w:r w:rsidRPr="00515233">
        <w:rPr>
          <w:sz w:val="16"/>
          <w:szCs w:val="16"/>
        </w:rPr>
        <w:t>.  The Board shall act on the grievance at the first available scheduled meeting of the Board, and shall respond in writing within five (5) working days after their next schedule</w:t>
      </w:r>
      <w:r w:rsidR="003B74C7" w:rsidRPr="00515233">
        <w:rPr>
          <w:sz w:val="16"/>
          <w:szCs w:val="16"/>
        </w:rPr>
        <w:t>d</w:t>
      </w:r>
      <w:r w:rsidRPr="00515233">
        <w:rPr>
          <w:sz w:val="16"/>
          <w:szCs w:val="16"/>
        </w:rPr>
        <w:t xml:space="preserve"> meeting with an explanation of the resolution.</w:t>
      </w:r>
    </w:p>
    <w:p w:rsidR="00870260" w:rsidRPr="00515233" w:rsidRDefault="00870260" w:rsidP="001D3B41">
      <w:pPr>
        <w:rPr>
          <w:sz w:val="16"/>
          <w:szCs w:val="16"/>
        </w:rPr>
      </w:pPr>
    </w:p>
    <w:p w:rsidR="00870260" w:rsidRPr="00515233" w:rsidRDefault="00870260" w:rsidP="00E67DC3">
      <w:pPr>
        <w:pStyle w:val="ListParagraph"/>
        <w:numPr>
          <w:ilvl w:val="0"/>
          <w:numId w:val="3"/>
        </w:numPr>
        <w:rPr>
          <w:sz w:val="16"/>
          <w:szCs w:val="16"/>
        </w:rPr>
      </w:pPr>
      <w:r w:rsidRPr="00515233">
        <w:rPr>
          <w:sz w:val="16"/>
          <w:szCs w:val="16"/>
        </w:rPr>
        <w:t xml:space="preserve">If necessary, the Board will convene a Committee to conduct a formal hearing of the grievance.  The CRO will represent the grievant at the hearing, if desired.  The entire process is to be completed within 20 days.  The Committee Chair will advise the client of his/her option to further grieve with outside licensing or regulatory associations, and will provide the client with relevant contact information.  </w:t>
      </w:r>
    </w:p>
    <w:p w:rsidR="00870260" w:rsidRPr="00515233" w:rsidRDefault="00870260" w:rsidP="001D3B41">
      <w:pPr>
        <w:rPr>
          <w:sz w:val="16"/>
          <w:szCs w:val="16"/>
        </w:rPr>
      </w:pPr>
    </w:p>
    <w:p w:rsidR="00870260" w:rsidRPr="00515233" w:rsidRDefault="00870260" w:rsidP="00E67DC3">
      <w:pPr>
        <w:pStyle w:val="ListParagraph"/>
        <w:numPr>
          <w:ilvl w:val="0"/>
          <w:numId w:val="3"/>
        </w:numPr>
        <w:rPr>
          <w:sz w:val="16"/>
          <w:szCs w:val="16"/>
        </w:rPr>
      </w:pPr>
      <w:r w:rsidRPr="00515233">
        <w:rPr>
          <w:sz w:val="16"/>
          <w:szCs w:val="16"/>
        </w:rPr>
        <w:t xml:space="preserve">All Lighthouse Family Center </w:t>
      </w:r>
      <w:r w:rsidR="003B74C7" w:rsidRPr="00515233">
        <w:rPr>
          <w:sz w:val="16"/>
          <w:szCs w:val="16"/>
        </w:rPr>
        <w:t>Ltd</w:t>
      </w:r>
      <w:r w:rsidRPr="00515233">
        <w:rPr>
          <w:sz w:val="16"/>
          <w:szCs w:val="16"/>
        </w:rPr>
        <w:t xml:space="preserve"> clients / guardians shall have the option </w:t>
      </w:r>
      <w:r w:rsidR="003B74C7" w:rsidRPr="00515233">
        <w:rPr>
          <w:sz w:val="16"/>
          <w:szCs w:val="16"/>
        </w:rPr>
        <w:t xml:space="preserve">to register a complaint with a </w:t>
      </w:r>
      <w:r w:rsidRPr="00515233">
        <w:rPr>
          <w:sz w:val="16"/>
          <w:szCs w:val="16"/>
        </w:rPr>
        <w:t>licensing or regulatory body of their choosing, including the following:</w:t>
      </w:r>
    </w:p>
    <w:p w:rsidR="00870260" w:rsidRPr="00515233" w:rsidRDefault="00870260" w:rsidP="001D3B41">
      <w:pPr>
        <w:rPr>
          <w:sz w:val="16"/>
          <w:szCs w:val="16"/>
        </w:rPr>
      </w:pPr>
    </w:p>
    <w:p w:rsidR="00870260" w:rsidRPr="00515233" w:rsidRDefault="00C06C71" w:rsidP="00E67DC3">
      <w:pPr>
        <w:pStyle w:val="ListParagraph"/>
        <w:numPr>
          <w:ilvl w:val="0"/>
          <w:numId w:val="5"/>
        </w:numPr>
        <w:ind w:left="1440"/>
        <w:rPr>
          <w:sz w:val="16"/>
          <w:szCs w:val="16"/>
        </w:rPr>
      </w:pPr>
      <w:r w:rsidRPr="00515233">
        <w:rPr>
          <w:sz w:val="16"/>
          <w:szCs w:val="16"/>
        </w:rPr>
        <w:t xml:space="preserve">Stark County Mental Health and Addiction Recovery </w:t>
      </w:r>
    </w:p>
    <w:p w:rsidR="00870260" w:rsidRPr="00515233" w:rsidRDefault="00870260" w:rsidP="00E67DC3">
      <w:pPr>
        <w:ind w:left="720"/>
        <w:rPr>
          <w:sz w:val="16"/>
          <w:szCs w:val="16"/>
        </w:rPr>
      </w:pPr>
    </w:p>
    <w:p w:rsidR="00870260" w:rsidRPr="00515233" w:rsidRDefault="00870260" w:rsidP="00E67DC3">
      <w:pPr>
        <w:pStyle w:val="ListParagraph"/>
        <w:numPr>
          <w:ilvl w:val="0"/>
          <w:numId w:val="5"/>
        </w:numPr>
        <w:ind w:left="1440"/>
        <w:rPr>
          <w:sz w:val="16"/>
          <w:szCs w:val="16"/>
        </w:rPr>
      </w:pPr>
      <w:r w:rsidRPr="00515233">
        <w:rPr>
          <w:sz w:val="16"/>
          <w:szCs w:val="16"/>
        </w:rPr>
        <w:t xml:space="preserve">Ohio </w:t>
      </w:r>
      <w:r w:rsidR="00C06C71" w:rsidRPr="00515233">
        <w:rPr>
          <w:sz w:val="16"/>
          <w:szCs w:val="16"/>
        </w:rPr>
        <w:t>Mental Health and Addiction Services</w:t>
      </w:r>
    </w:p>
    <w:p w:rsidR="00870260" w:rsidRPr="00515233" w:rsidRDefault="00870260" w:rsidP="00E67DC3">
      <w:pPr>
        <w:ind w:left="720"/>
        <w:rPr>
          <w:sz w:val="16"/>
          <w:szCs w:val="16"/>
        </w:rPr>
      </w:pPr>
    </w:p>
    <w:p w:rsidR="00870260" w:rsidRPr="00515233" w:rsidRDefault="00870260" w:rsidP="00E67DC3">
      <w:pPr>
        <w:pStyle w:val="ListParagraph"/>
        <w:numPr>
          <w:ilvl w:val="0"/>
          <w:numId w:val="5"/>
        </w:numPr>
        <w:ind w:left="1440"/>
        <w:rPr>
          <w:sz w:val="16"/>
          <w:szCs w:val="16"/>
        </w:rPr>
      </w:pPr>
      <w:r w:rsidRPr="00515233">
        <w:rPr>
          <w:sz w:val="16"/>
          <w:szCs w:val="16"/>
        </w:rPr>
        <w:t>Ohio Legal Rights Service</w:t>
      </w:r>
    </w:p>
    <w:p w:rsidR="00870260" w:rsidRPr="00515233" w:rsidRDefault="00870260" w:rsidP="00E67DC3">
      <w:pPr>
        <w:ind w:left="720"/>
        <w:rPr>
          <w:sz w:val="16"/>
          <w:szCs w:val="16"/>
        </w:rPr>
      </w:pPr>
    </w:p>
    <w:p w:rsidR="00870260" w:rsidRPr="00515233" w:rsidRDefault="00870260" w:rsidP="00E67DC3">
      <w:pPr>
        <w:pStyle w:val="ListParagraph"/>
        <w:numPr>
          <w:ilvl w:val="0"/>
          <w:numId w:val="5"/>
        </w:numPr>
        <w:ind w:left="1440"/>
        <w:rPr>
          <w:sz w:val="16"/>
          <w:szCs w:val="16"/>
        </w:rPr>
      </w:pPr>
      <w:r w:rsidRPr="00515233">
        <w:rPr>
          <w:sz w:val="16"/>
          <w:szCs w:val="16"/>
        </w:rPr>
        <w:t>United States Department of Health and Human Services</w:t>
      </w:r>
    </w:p>
    <w:p w:rsidR="00870260" w:rsidRPr="00515233" w:rsidRDefault="00870260" w:rsidP="001D3B41">
      <w:pPr>
        <w:rPr>
          <w:sz w:val="16"/>
          <w:szCs w:val="16"/>
        </w:rPr>
      </w:pPr>
    </w:p>
    <w:p w:rsidR="00870260" w:rsidRPr="00515233" w:rsidRDefault="00870260" w:rsidP="00E67DC3">
      <w:pPr>
        <w:pStyle w:val="ListParagraph"/>
        <w:numPr>
          <w:ilvl w:val="0"/>
          <w:numId w:val="3"/>
        </w:numPr>
        <w:rPr>
          <w:sz w:val="16"/>
          <w:szCs w:val="16"/>
        </w:rPr>
      </w:pPr>
      <w:r w:rsidRPr="00515233">
        <w:rPr>
          <w:sz w:val="16"/>
          <w:szCs w:val="16"/>
        </w:rPr>
        <w:t xml:space="preserve">Appropriate professional licensing, regulatory associates, and / or other State departments.  The names, addresses, and phone numbers of the aforementioned will be given to the grievant.  </w:t>
      </w:r>
      <w:r w:rsidR="00D3528F" w:rsidRPr="00515233">
        <w:rPr>
          <w:sz w:val="16"/>
          <w:szCs w:val="16"/>
        </w:rPr>
        <w:t>(</w:t>
      </w:r>
      <w:r w:rsidR="003B74C7" w:rsidRPr="00515233">
        <w:rPr>
          <w:sz w:val="16"/>
          <w:szCs w:val="16"/>
        </w:rPr>
        <w:t>See list at end of this policy</w:t>
      </w:r>
      <w:r w:rsidR="00D3528F" w:rsidRPr="00515233">
        <w:rPr>
          <w:sz w:val="16"/>
          <w:szCs w:val="16"/>
        </w:rPr>
        <w:t>.)  All relevant information required to file a complaint including agency name, address, and phone number, will be given to the grievant.</w:t>
      </w:r>
    </w:p>
    <w:p w:rsidR="00D3528F" w:rsidRPr="00515233" w:rsidRDefault="00D3528F" w:rsidP="001D3B41">
      <w:pPr>
        <w:rPr>
          <w:sz w:val="16"/>
          <w:szCs w:val="16"/>
        </w:rPr>
      </w:pPr>
    </w:p>
    <w:p w:rsidR="00D3528F" w:rsidRPr="00515233" w:rsidRDefault="00D3528F" w:rsidP="00E67DC3">
      <w:pPr>
        <w:pStyle w:val="ListParagraph"/>
        <w:numPr>
          <w:ilvl w:val="0"/>
          <w:numId w:val="3"/>
        </w:numPr>
        <w:rPr>
          <w:sz w:val="16"/>
          <w:szCs w:val="16"/>
        </w:rPr>
      </w:pPr>
      <w:r w:rsidRPr="00515233">
        <w:rPr>
          <w:sz w:val="16"/>
          <w:szCs w:val="16"/>
        </w:rPr>
        <w:t>Any client / guardian may submit a grievance directly to the Executive Director if the grievance involves the CRO or if the CRO is unavailable for any reason.</w:t>
      </w:r>
    </w:p>
    <w:p w:rsidR="00D3528F" w:rsidRPr="00515233" w:rsidRDefault="00D3528F" w:rsidP="001D3B41">
      <w:pPr>
        <w:rPr>
          <w:sz w:val="16"/>
          <w:szCs w:val="16"/>
        </w:rPr>
      </w:pPr>
    </w:p>
    <w:p w:rsidR="00D3528F" w:rsidRPr="00515233" w:rsidRDefault="00D3528F" w:rsidP="00E67DC3">
      <w:pPr>
        <w:pStyle w:val="ListParagraph"/>
        <w:numPr>
          <w:ilvl w:val="0"/>
          <w:numId w:val="3"/>
        </w:numPr>
        <w:rPr>
          <w:sz w:val="16"/>
          <w:szCs w:val="16"/>
        </w:rPr>
      </w:pPr>
      <w:r w:rsidRPr="00515233">
        <w:rPr>
          <w:sz w:val="16"/>
          <w:szCs w:val="16"/>
        </w:rPr>
        <w:t xml:space="preserve">The Lighthouse Family Center </w:t>
      </w:r>
      <w:r w:rsidR="003B74C7" w:rsidRPr="00515233">
        <w:rPr>
          <w:sz w:val="16"/>
          <w:szCs w:val="16"/>
        </w:rPr>
        <w:t>Ltd</w:t>
      </w:r>
      <w:r w:rsidRPr="00515233">
        <w:rPr>
          <w:sz w:val="16"/>
          <w:szCs w:val="16"/>
        </w:rPr>
        <w:t xml:space="preserve"> CRO keeps records of all grievances.  These records are avai</w:t>
      </w:r>
      <w:r w:rsidR="00C06C71" w:rsidRPr="00515233">
        <w:rPr>
          <w:sz w:val="16"/>
          <w:szCs w:val="16"/>
        </w:rPr>
        <w:t xml:space="preserve">lable for review by MHAR and Ohio </w:t>
      </w:r>
      <w:r w:rsidRPr="00515233">
        <w:rPr>
          <w:sz w:val="16"/>
          <w:szCs w:val="16"/>
        </w:rPr>
        <w:t>MH</w:t>
      </w:r>
      <w:r w:rsidR="00C06C71" w:rsidRPr="00515233">
        <w:rPr>
          <w:sz w:val="16"/>
          <w:szCs w:val="16"/>
        </w:rPr>
        <w:t>AS</w:t>
      </w:r>
      <w:r w:rsidRPr="00515233">
        <w:rPr>
          <w:sz w:val="16"/>
          <w:szCs w:val="16"/>
        </w:rPr>
        <w:t xml:space="preserve"> upon request.  Lighthouse Family Center </w:t>
      </w:r>
      <w:r w:rsidR="003B74C7" w:rsidRPr="00515233">
        <w:rPr>
          <w:sz w:val="16"/>
          <w:szCs w:val="16"/>
        </w:rPr>
        <w:t>Ltd</w:t>
      </w:r>
      <w:r w:rsidRPr="00515233">
        <w:rPr>
          <w:sz w:val="16"/>
          <w:szCs w:val="16"/>
        </w:rPr>
        <w:t xml:space="preserve"> submits an annual summary report to the Board including number of grievances, type of grievance, and the resolution status of each grievance.</w:t>
      </w:r>
    </w:p>
    <w:p w:rsidR="00331742" w:rsidRPr="00515233" w:rsidRDefault="00331742" w:rsidP="001D3B41">
      <w:pPr>
        <w:rPr>
          <w:sz w:val="16"/>
          <w:szCs w:val="16"/>
        </w:rPr>
      </w:pPr>
    </w:p>
    <w:p w:rsidR="00331742" w:rsidRPr="00515233" w:rsidRDefault="00331742" w:rsidP="001D3B41">
      <w:pPr>
        <w:rPr>
          <w:sz w:val="16"/>
          <w:szCs w:val="16"/>
        </w:rPr>
      </w:pPr>
      <w:r w:rsidRPr="00515233">
        <w:rPr>
          <w:b/>
          <w:sz w:val="16"/>
          <w:szCs w:val="16"/>
        </w:rPr>
        <w:t>Rights and Responsibilities of the Client at Lighthouse Family Center</w:t>
      </w:r>
      <w:r w:rsidR="003B74C7" w:rsidRPr="00515233">
        <w:rPr>
          <w:b/>
          <w:sz w:val="16"/>
          <w:szCs w:val="16"/>
        </w:rPr>
        <w:t>,</w:t>
      </w:r>
      <w:r w:rsidRPr="00515233">
        <w:rPr>
          <w:b/>
          <w:sz w:val="16"/>
          <w:szCs w:val="16"/>
        </w:rPr>
        <w:t xml:space="preserve"> </w:t>
      </w:r>
      <w:r w:rsidR="008C079E" w:rsidRPr="00515233">
        <w:rPr>
          <w:b/>
          <w:sz w:val="16"/>
          <w:szCs w:val="16"/>
        </w:rPr>
        <w:t>L</w:t>
      </w:r>
      <w:r w:rsidR="003B74C7" w:rsidRPr="00515233">
        <w:rPr>
          <w:b/>
          <w:sz w:val="16"/>
          <w:szCs w:val="16"/>
        </w:rPr>
        <w:t>td</w:t>
      </w:r>
      <w:r w:rsidR="00515233" w:rsidRPr="00515233">
        <w:rPr>
          <w:b/>
          <w:sz w:val="16"/>
          <w:szCs w:val="16"/>
        </w:rPr>
        <w:t>:</w:t>
      </w:r>
    </w:p>
    <w:p w:rsidR="00331742" w:rsidRPr="00515233" w:rsidRDefault="00331742" w:rsidP="001D3B41">
      <w:pPr>
        <w:rPr>
          <w:sz w:val="16"/>
          <w:szCs w:val="16"/>
        </w:rPr>
      </w:pPr>
    </w:p>
    <w:p w:rsidR="00331742" w:rsidRPr="00515233" w:rsidRDefault="00331742" w:rsidP="001D3B41">
      <w:pPr>
        <w:rPr>
          <w:sz w:val="16"/>
          <w:szCs w:val="16"/>
        </w:rPr>
      </w:pPr>
      <w:r w:rsidRPr="00515233">
        <w:rPr>
          <w:sz w:val="16"/>
          <w:szCs w:val="16"/>
        </w:rPr>
        <w:t>Client rights and responsibilities include, but are not limited to, the following:</w:t>
      </w:r>
    </w:p>
    <w:p w:rsidR="00331742" w:rsidRPr="00515233" w:rsidRDefault="00331742" w:rsidP="001D3B41">
      <w:pPr>
        <w:rPr>
          <w:sz w:val="16"/>
          <w:szCs w:val="16"/>
        </w:rPr>
      </w:pPr>
    </w:p>
    <w:p w:rsidR="00331742" w:rsidRPr="00515233" w:rsidRDefault="00331742" w:rsidP="00E67DC3">
      <w:pPr>
        <w:pStyle w:val="ListParagraph"/>
        <w:numPr>
          <w:ilvl w:val="0"/>
          <w:numId w:val="7"/>
        </w:numPr>
        <w:rPr>
          <w:sz w:val="16"/>
          <w:szCs w:val="16"/>
          <w:u w:val="single"/>
        </w:rPr>
      </w:pPr>
      <w:r w:rsidRPr="00515233">
        <w:rPr>
          <w:sz w:val="16"/>
          <w:szCs w:val="16"/>
          <w:u w:val="single"/>
        </w:rPr>
        <w:t>Basic expectations for the use of the organization’s services</w:t>
      </w:r>
    </w:p>
    <w:p w:rsidR="007E599B" w:rsidRPr="00515233" w:rsidRDefault="007E599B" w:rsidP="00E67DC3">
      <w:pPr>
        <w:pStyle w:val="ListParagraph"/>
        <w:rPr>
          <w:sz w:val="16"/>
          <w:szCs w:val="16"/>
        </w:rPr>
      </w:pPr>
      <w:r w:rsidRPr="00515233">
        <w:rPr>
          <w:sz w:val="16"/>
          <w:szCs w:val="16"/>
        </w:rPr>
        <w:t xml:space="preserve">Clients are accepted for treatment by completing diagnostic assessment interviews.  If treatment is determined to be an appropriate option, clients are then entitled to all services offered by Lighthouse Family Center </w:t>
      </w:r>
      <w:r w:rsidR="003B74C7" w:rsidRPr="00515233">
        <w:rPr>
          <w:sz w:val="16"/>
          <w:szCs w:val="16"/>
        </w:rPr>
        <w:t>Ltd</w:t>
      </w:r>
      <w:r w:rsidRPr="00515233">
        <w:rPr>
          <w:sz w:val="16"/>
          <w:szCs w:val="16"/>
        </w:rPr>
        <w:t>.  Clients can expect treatment in accordance with their Ci</w:t>
      </w:r>
      <w:r w:rsidR="003B74C7" w:rsidRPr="00515233">
        <w:rPr>
          <w:sz w:val="16"/>
          <w:szCs w:val="16"/>
        </w:rPr>
        <w:t xml:space="preserve">vil Rights, Client Rights, and </w:t>
      </w:r>
      <w:r w:rsidRPr="00515233">
        <w:rPr>
          <w:sz w:val="16"/>
          <w:szCs w:val="16"/>
        </w:rPr>
        <w:t xml:space="preserve">the policies of Lighthouse Family Center </w:t>
      </w:r>
      <w:r w:rsidR="003B74C7" w:rsidRPr="00515233">
        <w:rPr>
          <w:sz w:val="16"/>
          <w:szCs w:val="16"/>
        </w:rPr>
        <w:t>Ltd</w:t>
      </w:r>
      <w:r w:rsidRPr="00515233">
        <w:rPr>
          <w:sz w:val="16"/>
          <w:szCs w:val="16"/>
        </w:rPr>
        <w:t>.</w:t>
      </w:r>
    </w:p>
    <w:p w:rsidR="00D8059C" w:rsidRPr="00515233" w:rsidRDefault="00D8059C" w:rsidP="001D3B41">
      <w:pPr>
        <w:rPr>
          <w:sz w:val="16"/>
          <w:szCs w:val="16"/>
        </w:rPr>
      </w:pPr>
    </w:p>
    <w:p w:rsidR="00D8059C" w:rsidRPr="00515233" w:rsidRDefault="00D8059C" w:rsidP="00E67DC3">
      <w:pPr>
        <w:pStyle w:val="ListParagraph"/>
        <w:numPr>
          <w:ilvl w:val="0"/>
          <w:numId w:val="7"/>
        </w:numPr>
        <w:rPr>
          <w:sz w:val="16"/>
          <w:szCs w:val="16"/>
        </w:rPr>
      </w:pPr>
      <w:r w:rsidRPr="00515233">
        <w:rPr>
          <w:sz w:val="16"/>
          <w:szCs w:val="16"/>
          <w:u w:val="single"/>
        </w:rPr>
        <w:t>The right to know the hours of service</w:t>
      </w:r>
    </w:p>
    <w:p w:rsidR="00D8059C" w:rsidRPr="00515233" w:rsidRDefault="00D8059C" w:rsidP="00E67DC3">
      <w:pPr>
        <w:pStyle w:val="ListParagraph"/>
        <w:rPr>
          <w:sz w:val="16"/>
          <w:szCs w:val="16"/>
        </w:rPr>
      </w:pPr>
      <w:r w:rsidRPr="00515233">
        <w:rPr>
          <w:sz w:val="16"/>
          <w:szCs w:val="16"/>
        </w:rPr>
        <w:t xml:space="preserve">Hours of service are from </w:t>
      </w:r>
      <w:r w:rsidR="00C06C71" w:rsidRPr="00515233">
        <w:rPr>
          <w:sz w:val="16"/>
          <w:szCs w:val="16"/>
        </w:rPr>
        <w:t>9</w:t>
      </w:r>
      <w:r w:rsidRPr="00515233">
        <w:rPr>
          <w:sz w:val="16"/>
          <w:szCs w:val="16"/>
        </w:rPr>
        <w:t xml:space="preserve"> am to </w:t>
      </w:r>
      <w:r w:rsidR="00C06C71" w:rsidRPr="00515233">
        <w:rPr>
          <w:sz w:val="16"/>
          <w:szCs w:val="16"/>
        </w:rPr>
        <w:t>8</w:t>
      </w:r>
      <w:r w:rsidRPr="00515233">
        <w:rPr>
          <w:sz w:val="16"/>
          <w:szCs w:val="16"/>
        </w:rPr>
        <w:t xml:space="preserve"> pm </w:t>
      </w:r>
      <w:r w:rsidR="00C06C71" w:rsidRPr="00515233">
        <w:rPr>
          <w:sz w:val="16"/>
          <w:szCs w:val="16"/>
        </w:rPr>
        <w:t>Monday - Friday</w:t>
      </w:r>
      <w:r w:rsidRPr="00515233">
        <w:rPr>
          <w:sz w:val="16"/>
          <w:szCs w:val="16"/>
        </w:rPr>
        <w:t>,</w:t>
      </w:r>
      <w:r w:rsidR="00C06C71" w:rsidRPr="00515233">
        <w:rPr>
          <w:sz w:val="16"/>
          <w:szCs w:val="16"/>
        </w:rPr>
        <w:t xml:space="preserve"> 9 am – 4 pm Saturday</w:t>
      </w:r>
      <w:r w:rsidRPr="00515233">
        <w:rPr>
          <w:sz w:val="16"/>
          <w:szCs w:val="16"/>
        </w:rPr>
        <w:t xml:space="preserve"> according to each therapist’s schedule.</w:t>
      </w:r>
    </w:p>
    <w:p w:rsidR="00D8059C" w:rsidRPr="00515233" w:rsidRDefault="00D8059C" w:rsidP="001D3B41">
      <w:pPr>
        <w:rPr>
          <w:sz w:val="16"/>
          <w:szCs w:val="16"/>
        </w:rPr>
      </w:pPr>
    </w:p>
    <w:p w:rsidR="00D8059C" w:rsidRPr="00515233" w:rsidRDefault="00D8059C" w:rsidP="00E67DC3">
      <w:pPr>
        <w:pStyle w:val="ListParagraph"/>
        <w:numPr>
          <w:ilvl w:val="0"/>
          <w:numId w:val="7"/>
        </w:numPr>
        <w:rPr>
          <w:sz w:val="16"/>
          <w:szCs w:val="16"/>
          <w:u w:val="single"/>
        </w:rPr>
      </w:pPr>
      <w:r w:rsidRPr="00515233">
        <w:rPr>
          <w:sz w:val="16"/>
          <w:szCs w:val="16"/>
          <w:u w:val="single"/>
        </w:rPr>
        <w:t>The right to know rules, behaviors, and other factors that could result in discharge or termination of treatment.</w:t>
      </w:r>
    </w:p>
    <w:p w:rsidR="00D8059C" w:rsidRPr="00515233" w:rsidRDefault="00D8059C" w:rsidP="00E67DC3">
      <w:pPr>
        <w:pStyle w:val="ListParagraph"/>
        <w:rPr>
          <w:sz w:val="16"/>
          <w:szCs w:val="16"/>
        </w:rPr>
      </w:pPr>
      <w:r w:rsidRPr="00515233">
        <w:rPr>
          <w:sz w:val="16"/>
          <w:szCs w:val="16"/>
        </w:rPr>
        <w:t>These factors include loud, violent, or threatening behavior, frequent cancellations, or missing appointments without notice, unwillingness t</w:t>
      </w:r>
      <w:r w:rsidR="003B74C7" w:rsidRPr="00515233">
        <w:rPr>
          <w:sz w:val="16"/>
          <w:szCs w:val="16"/>
        </w:rPr>
        <w:t>o follow the Individual Service</w:t>
      </w:r>
      <w:r w:rsidRPr="00515233">
        <w:rPr>
          <w:sz w:val="16"/>
          <w:szCs w:val="16"/>
        </w:rPr>
        <w:t xml:space="preserve"> Plan, and attendance at therapy sessions while under the influence of alcohol or illegal drugs.</w:t>
      </w:r>
    </w:p>
    <w:p w:rsidR="00D8059C" w:rsidRPr="00515233" w:rsidRDefault="00D8059C" w:rsidP="001D3B41">
      <w:pPr>
        <w:rPr>
          <w:sz w:val="16"/>
          <w:szCs w:val="16"/>
        </w:rPr>
      </w:pPr>
    </w:p>
    <w:p w:rsidR="00D8059C" w:rsidRPr="00515233" w:rsidRDefault="00D8059C" w:rsidP="00E67DC3">
      <w:pPr>
        <w:pStyle w:val="ListParagraph"/>
        <w:numPr>
          <w:ilvl w:val="0"/>
          <w:numId w:val="7"/>
        </w:numPr>
        <w:rPr>
          <w:sz w:val="16"/>
          <w:szCs w:val="16"/>
        </w:rPr>
      </w:pPr>
      <w:r w:rsidRPr="00515233">
        <w:rPr>
          <w:sz w:val="16"/>
          <w:szCs w:val="16"/>
          <w:u w:val="single"/>
        </w:rPr>
        <w:t>Information regarding how to lodge complaints, grievances, or appeals.</w:t>
      </w:r>
    </w:p>
    <w:p w:rsidR="00333EAE" w:rsidRDefault="00333EAE" w:rsidP="00E67DC3">
      <w:pPr>
        <w:pStyle w:val="ListParagraph"/>
        <w:rPr>
          <w:sz w:val="16"/>
          <w:szCs w:val="16"/>
        </w:rPr>
      </w:pPr>
    </w:p>
    <w:p w:rsidR="00D8059C" w:rsidRPr="00515233" w:rsidRDefault="00D8059C" w:rsidP="00E67DC3">
      <w:pPr>
        <w:pStyle w:val="ListParagraph"/>
        <w:rPr>
          <w:sz w:val="16"/>
          <w:szCs w:val="16"/>
        </w:rPr>
      </w:pPr>
      <w:r w:rsidRPr="00515233">
        <w:rPr>
          <w:sz w:val="16"/>
          <w:szCs w:val="16"/>
        </w:rPr>
        <w:t>At any point, if a grievant is not satisfied, he / she has the opportunity to register a complaint with the following entities.</w:t>
      </w:r>
    </w:p>
    <w:p w:rsidR="00D8059C" w:rsidRPr="00515233" w:rsidRDefault="00D8059C" w:rsidP="001D3B41">
      <w:pPr>
        <w:rPr>
          <w:sz w:val="16"/>
          <w:szCs w:val="16"/>
        </w:rPr>
      </w:pPr>
    </w:p>
    <w:p w:rsidR="00D8059C" w:rsidRPr="00333EAE" w:rsidRDefault="00D8059C" w:rsidP="00333EAE">
      <w:pPr>
        <w:rPr>
          <w:sz w:val="14"/>
          <w:szCs w:val="14"/>
        </w:rPr>
      </w:pPr>
      <w:r w:rsidRPr="00333EAE">
        <w:rPr>
          <w:sz w:val="14"/>
          <w:szCs w:val="14"/>
        </w:rPr>
        <w:t>Mental Health &amp; Recovery Services</w:t>
      </w:r>
      <w:r w:rsidRPr="00333EAE">
        <w:rPr>
          <w:sz w:val="14"/>
          <w:szCs w:val="14"/>
        </w:rPr>
        <w:tab/>
      </w:r>
      <w:r w:rsidRPr="00333EAE">
        <w:rPr>
          <w:sz w:val="14"/>
          <w:szCs w:val="14"/>
        </w:rPr>
        <w:tab/>
      </w:r>
      <w:r w:rsidRPr="00333EAE">
        <w:rPr>
          <w:sz w:val="14"/>
          <w:szCs w:val="14"/>
        </w:rPr>
        <w:tab/>
        <w:t>Ohio Counselor &amp; Social Worker Board</w:t>
      </w:r>
    </w:p>
    <w:p w:rsidR="00D8059C" w:rsidRPr="00333EAE" w:rsidRDefault="00D8059C" w:rsidP="00333EAE">
      <w:pPr>
        <w:rPr>
          <w:sz w:val="14"/>
          <w:szCs w:val="14"/>
        </w:rPr>
      </w:pPr>
      <w:r w:rsidRPr="00333EAE">
        <w:rPr>
          <w:sz w:val="14"/>
          <w:szCs w:val="14"/>
        </w:rPr>
        <w:t>Board of Stark County</w:t>
      </w:r>
      <w:r w:rsidRPr="00333EAE">
        <w:rPr>
          <w:sz w:val="14"/>
          <w:szCs w:val="14"/>
        </w:rPr>
        <w:tab/>
      </w:r>
      <w:r w:rsidRPr="00333EAE">
        <w:rPr>
          <w:sz w:val="14"/>
          <w:szCs w:val="14"/>
        </w:rPr>
        <w:tab/>
      </w:r>
      <w:r w:rsidRPr="00333EAE">
        <w:rPr>
          <w:sz w:val="14"/>
          <w:szCs w:val="14"/>
        </w:rPr>
        <w:tab/>
      </w:r>
      <w:r w:rsidRPr="00333EAE">
        <w:rPr>
          <w:sz w:val="14"/>
          <w:szCs w:val="14"/>
        </w:rPr>
        <w:tab/>
        <w:t>77 S. High St, 16</w:t>
      </w:r>
      <w:r w:rsidRPr="00333EAE">
        <w:rPr>
          <w:sz w:val="14"/>
          <w:szCs w:val="14"/>
          <w:vertAlign w:val="superscript"/>
        </w:rPr>
        <w:t>th</w:t>
      </w:r>
      <w:r w:rsidRPr="00333EAE">
        <w:rPr>
          <w:sz w:val="14"/>
          <w:szCs w:val="14"/>
        </w:rPr>
        <w:t xml:space="preserve"> Floor</w:t>
      </w:r>
    </w:p>
    <w:p w:rsidR="00D8059C" w:rsidRPr="00333EAE" w:rsidRDefault="00D8059C" w:rsidP="00333EAE">
      <w:pPr>
        <w:rPr>
          <w:sz w:val="14"/>
          <w:szCs w:val="14"/>
        </w:rPr>
      </w:pPr>
      <w:r w:rsidRPr="00333EAE">
        <w:rPr>
          <w:sz w:val="14"/>
          <w:szCs w:val="14"/>
        </w:rPr>
        <w:t>800 Market Ave N, Suite 1150</w:t>
      </w:r>
      <w:r w:rsidRPr="00333EAE">
        <w:rPr>
          <w:sz w:val="14"/>
          <w:szCs w:val="14"/>
        </w:rPr>
        <w:tab/>
      </w:r>
      <w:r w:rsidRPr="00333EAE">
        <w:rPr>
          <w:sz w:val="14"/>
          <w:szCs w:val="14"/>
        </w:rPr>
        <w:tab/>
      </w:r>
      <w:r w:rsidRPr="00333EAE">
        <w:rPr>
          <w:sz w:val="14"/>
          <w:szCs w:val="14"/>
        </w:rPr>
        <w:tab/>
        <w:t>Columbus, OH  43215-6108</w:t>
      </w:r>
    </w:p>
    <w:p w:rsidR="00D8059C" w:rsidRPr="00333EAE" w:rsidRDefault="00D8059C" w:rsidP="00333EAE">
      <w:pPr>
        <w:rPr>
          <w:sz w:val="14"/>
          <w:szCs w:val="14"/>
        </w:rPr>
      </w:pPr>
      <w:r w:rsidRPr="00333EAE">
        <w:rPr>
          <w:sz w:val="14"/>
          <w:szCs w:val="14"/>
        </w:rPr>
        <w:t>Canton, OH  44702</w:t>
      </w:r>
      <w:r w:rsidRPr="00333EAE">
        <w:rPr>
          <w:sz w:val="14"/>
          <w:szCs w:val="14"/>
        </w:rPr>
        <w:tab/>
      </w:r>
      <w:r w:rsidRPr="00333EAE">
        <w:rPr>
          <w:sz w:val="14"/>
          <w:szCs w:val="14"/>
        </w:rPr>
        <w:tab/>
      </w:r>
      <w:r w:rsidRPr="00333EAE">
        <w:rPr>
          <w:sz w:val="14"/>
          <w:szCs w:val="14"/>
        </w:rPr>
        <w:tab/>
      </w:r>
      <w:r w:rsidRPr="00333EAE">
        <w:rPr>
          <w:sz w:val="14"/>
          <w:szCs w:val="14"/>
        </w:rPr>
        <w:tab/>
        <w:t>614.466.0912</w:t>
      </w:r>
    </w:p>
    <w:p w:rsidR="00D8059C" w:rsidRPr="00333EAE" w:rsidRDefault="00D8059C" w:rsidP="00333EAE">
      <w:pPr>
        <w:rPr>
          <w:sz w:val="14"/>
          <w:szCs w:val="14"/>
        </w:rPr>
      </w:pPr>
      <w:r w:rsidRPr="00333EAE">
        <w:rPr>
          <w:sz w:val="14"/>
          <w:szCs w:val="14"/>
        </w:rPr>
        <w:t>330.455.6644</w:t>
      </w:r>
      <w:r w:rsidRPr="00333EAE">
        <w:rPr>
          <w:sz w:val="14"/>
          <w:szCs w:val="14"/>
        </w:rPr>
        <w:tab/>
      </w:r>
      <w:r w:rsidRPr="00333EAE">
        <w:rPr>
          <w:sz w:val="14"/>
          <w:szCs w:val="14"/>
        </w:rPr>
        <w:tab/>
      </w:r>
      <w:r w:rsidRPr="00333EAE">
        <w:rPr>
          <w:sz w:val="14"/>
          <w:szCs w:val="14"/>
        </w:rPr>
        <w:tab/>
      </w:r>
      <w:r w:rsidRPr="00333EAE">
        <w:rPr>
          <w:sz w:val="14"/>
          <w:szCs w:val="14"/>
        </w:rPr>
        <w:tab/>
        <w:t>614.728.7790 (fax)</w:t>
      </w:r>
    </w:p>
    <w:p w:rsidR="00D8059C" w:rsidRPr="00333EAE" w:rsidRDefault="00D8059C" w:rsidP="00333EAE">
      <w:pPr>
        <w:rPr>
          <w:sz w:val="14"/>
          <w:szCs w:val="14"/>
        </w:rPr>
      </w:pPr>
    </w:p>
    <w:p w:rsidR="00333EAE" w:rsidRDefault="00333EAE" w:rsidP="00333EAE">
      <w:pPr>
        <w:rPr>
          <w:sz w:val="14"/>
          <w:szCs w:val="14"/>
        </w:rPr>
      </w:pPr>
    </w:p>
    <w:p w:rsidR="00333EAE" w:rsidRDefault="00333EAE" w:rsidP="00333EAE">
      <w:pPr>
        <w:rPr>
          <w:sz w:val="14"/>
          <w:szCs w:val="14"/>
        </w:rPr>
      </w:pPr>
    </w:p>
    <w:p w:rsidR="00333EAE" w:rsidRDefault="00333EAE" w:rsidP="00333EAE">
      <w:pPr>
        <w:rPr>
          <w:sz w:val="14"/>
          <w:szCs w:val="14"/>
        </w:rPr>
      </w:pPr>
    </w:p>
    <w:p w:rsidR="00333EAE" w:rsidRDefault="00333EAE" w:rsidP="00333EAE">
      <w:pPr>
        <w:rPr>
          <w:sz w:val="14"/>
          <w:szCs w:val="14"/>
        </w:rPr>
      </w:pPr>
    </w:p>
    <w:p w:rsidR="00D8059C" w:rsidRPr="00333EAE" w:rsidRDefault="00D8059C" w:rsidP="00333EAE">
      <w:pPr>
        <w:rPr>
          <w:sz w:val="14"/>
          <w:szCs w:val="14"/>
        </w:rPr>
      </w:pPr>
      <w:bookmarkStart w:id="0" w:name="_GoBack"/>
      <w:bookmarkEnd w:id="0"/>
      <w:r w:rsidRPr="00333EAE">
        <w:rPr>
          <w:sz w:val="14"/>
          <w:szCs w:val="14"/>
        </w:rPr>
        <w:lastRenderedPageBreak/>
        <w:t xml:space="preserve">Ohio Department of Jobs and </w:t>
      </w:r>
      <w:r w:rsidRPr="00333EAE">
        <w:rPr>
          <w:sz w:val="14"/>
          <w:szCs w:val="14"/>
        </w:rPr>
        <w:tab/>
      </w:r>
      <w:r w:rsidRPr="00333EAE">
        <w:rPr>
          <w:sz w:val="14"/>
          <w:szCs w:val="14"/>
        </w:rPr>
        <w:tab/>
      </w:r>
      <w:r w:rsidRPr="00333EAE">
        <w:rPr>
          <w:sz w:val="14"/>
          <w:szCs w:val="14"/>
        </w:rPr>
        <w:tab/>
        <w:t xml:space="preserve">Ohio </w:t>
      </w:r>
      <w:r w:rsidR="00695BF3" w:rsidRPr="00333EAE">
        <w:rPr>
          <w:sz w:val="14"/>
          <w:szCs w:val="14"/>
        </w:rPr>
        <w:t xml:space="preserve">Medical </w:t>
      </w:r>
      <w:r w:rsidRPr="00333EAE">
        <w:rPr>
          <w:sz w:val="14"/>
          <w:szCs w:val="14"/>
        </w:rPr>
        <w:t>Board</w:t>
      </w:r>
    </w:p>
    <w:p w:rsidR="00D8059C" w:rsidRPr="00333EAE" w:rsidRDefault="00D8059C" w:rsidP="00333EAE">
      <w:pPr>
        <w:rPr>
          <w:sz w:val="14"/>
          <w:szCs w:val="14"/>
        </w:rPr>
      </w:pPr>
      <w:r w:rsidRPr="00333EAE">
        <w:rPr>
          <w:sz w:val="14"/>
          <w:szCs w:val="14"/>
        </w:rPr>
        <w:t>Family Services</w:t>
      </w:r>
      <w:r w:rsidRPr="00333EAE">
        <w:rPr>
          <w:sz w:val="14"/>
          <w:szCs w:val="14"/>
        </w:rPr>
        <w:tab/>
      </w:r>
      <w:r w:rsidRPr="00333EAE">
        <w:rPr>
          <w:sz w:val="14"/>
          <w:szCs w:val="14"/>
        </w:rPr>
        <w:tab/>
      </w:r>
      <w:r w:rsidRPr="00333EAE">
        <w:rPr>
          <w:sz w:val="14"/>
          <w:szCs w:val="14"/>
        </w:rPr>
        <w:tab/>
      </w:r>
      <w:r w:rsidRPr="00333EAE">
        <w:rPr>
          <w:sz w:val="14"/>
          <w:szCs w:val="14"/>
        </w:rPr>
        <w:tab/>
      </w:r>
      <w:r w:rsidR="00695BF3" w:rsidRPr="00333EAE">
        <w:rPr>
          <w:sz w:val="14"/>
          <w:szCs w:val="14"/>
        </w:rPr>
        <w:t>77 S. High St, 17</w:t>
      </w:r>
      <w:r w:rsidR="00695BF3" w:rsidRPr="00333EAE">
        <w:rPr>
          <w:sz w:val="14"/>
          <w:szCs w:val="14"/>
          <w:vertAlign w:val="superscript"/>
        </w:rPr>
        <w:t>th</w:t>
      </w:r>
      <w:r w:rsidR="00695BF3" w:rsidRPr="00333EAE">
        <w:rPr>
          <w:sz w:val="14"/>
          <w:szCs w:val="14"/>
        </w:rPr>
        <w:t xml:space="preserve"> Floor</w:t>
      </w:r>
    </w:p>
    <w:p w:rsidR="00695BF3" w:rsidRPr="00333EAE" w:rsidRDefault="00695BF3" w:rsidP="00333EAE">
      <w:pPr>
        <w:rPr>
          <w:sz w:val="14"/>
          <w:szCs w:val="14"/>
        </w:rPr>
      </w:pPr>
      <w:r w:rsidRPr="00333EAE">
        <w:rPr>
          <w:sz w:val="14"/>
          <w:szCs w:val="14"/>
        </w:rPr>
        <w:t>Cleveland District Office</w:t>
      </w:r>
      <w:r w:rsidRPr="00333EAE">
        <w:rPr>
          <w:sz w:val="14"/>
          <w:szCs w:val="14"/>
        </w:rPr>
        <w:tab/>
      </w:r>
      <w:r w:rsidRPr="00333EAE">
        <w:rPr>
          <w:sz w:val="14"/>
          <w:szCs w:val="14"/>
        </w:rPr>
        <w:tab/>
      </w:r>
      <w:r w:rsidRPr="00333EAE">
        <w:rPr>
          <w:sz w:val="14"/>
          <w:szCs w:val="14"/>
        </w:rPr>
        <w:tab/>
      </w:r>
      <w:r w:rsidRPr="00333EAE">
        <w:rPr>
          <w:sz w:val="14"/>
          <w:szCs w:val="14"/>
        </w:rPr>
        <w:tab/>
        <w:t>Columbus, OH  43215-6127</w:t>
      </w:r>
    </w:p>
    <w:p w:rsidR="00695BF3" w:rsidRPr="00333EAE" w:rsidRDefault="00695BF3" w:rsidP="00333EAE">
      <w:pPr>
        <w:rPr>
          <w:sz w:val="14"/>
          <w:szCs w:val="14"/>
        </w:rPr>
      </w:pPr>
      <w:r w:rsidRPr="00333EAE">
        <w:rPr>
          <w:sz w:val="14"/>
          <w:szCs w:val="14"/>
        </w:rPr>
        <w:t>815 W. Superior Ave, 10</w:t>
      </w:r>
      <w:r w:rsidRPr="00333EAE">
        <w:rPr>
          <w:sz w:val="14"/>
          <w:szCs w:val="14"/>
          <w:vertAlign w:val="superscript"/>
        </w:rPr>
        <w:t>th</w:t>
      </w:r>
      <w:r w:rsidRPr="00333EAE">
        <w:rPr>
          <w:sz w:val="14"/>
          <w:szCs w:val="14"/>
        </w:rPr>
        <w:t xml:space="preserve"> Floor</w:t>
      </w:r>
      <w:r w:rsidRPr="00333EAE">
        <w:rPr>
          <w:sz w:val="14"/>
          <w:szCs w:val="14"/>
        </w:rPr>
        <w:tab/>
      </w:r>
      <w:r w:rsidRPr="00333EAE">
        <w:rPr>
          <w:sz w:val="14"/>
          <w:szCs w:val="14"/>
        </w:rPr>
        <w:tab/>
      </w:r>
      <w:r w:rsidRPr="00333EAE">
        <w:rPr>
          <w:sz w:val="14"/>
          <w:szCs w:val="14"/>
        </w:rPr>
        <w:tab/>
        <w:t>614.466.3934</w:t>
      </w:r>
    </w:p>
    <w:p w:rsidR="00695BF3" w:rsidRPr="00333EAE" w:rsidRDefault="00695BF3" w:rsidP="00333EAE">
      <w:pPr>
        <w:rPr>
          <w:sz w:val="14"/>
          <w:szCs w:val="14"/>
        </w:rPr>
      </w:pPr>
      <w:r w:rsidRPr="00333EAE">
        <w:rPr>
          <w:sz w:val="14"/>
          <w:szCs w:val="14"/>
        </w:rPr>
        <w:t>Cleveland, OH  44113-1882</w:t>
      </w:r>
      <w:r w:rsidRPr="00333EAE">
        <w:rPr>
          <w:sz w:val="14"/>
          <w:szCs w:val="14"/>
        </w:rPr>
        <w:tab/>
      </w:r>
      <w:r w:rsidRPr="00333EAE">
        <w:rPr>
          <w:sz w:val="14"/>
          <w:szCs w:val="14"/>
        </w:rPr>
        <w:tab/>
      </w:r>
      <w:r w:rsidRPr="00333EAE">
        <w:rPr>
          <w:sz w:val="14"/>
          <w:szCs w:val="14"/>
        </w:rPr>
        <w:tab/>
        <w:t>800.554.7717</w:t>
      </w:r>
    </w:p>
    <w:p w:rsidR="00695BF3" w:rsidRPr="00333EAE" w:rsidRDefault="00695BF3" w:rsidP="00333EAE">
      <w:pPr>
        <w:rPr>
          <w:sz w:val="14"/>
          <w:szCs w:val="14"/>
        </w:rPr>
      </w:pPr>
      <w:r w:rsidRPr="00333EAE">
        <w:rPr>
          <w:sz w:val="14"/>
          <w:szCs w:val="14"/>
        </w:rPr>
        <w:t>866.635.3748</w:t>
      </w:r>
      <w:r w:rsidRPr="00333EAE">
        <w:rPr>
          <w:sz w:val="14"/>
          <w:szCs w:val="14"/>
        </w:rPr>
        <w:tab/>
      </w:r>
      <w:r w:rsidRPr="00333EAE">
        <w:rPr>
          <w:sz w:val="14"/>
          <w:szCs w:val="14"/>
        </w:rPr>
        <w:tab/>
      </w:r>
      <w:r w:rsidRPr="00333EAE">
        <w:rPr>
          <w:sz w:val="14"/>
          <w:szCs w:val="14"/>
        </w:rPr>
        <w:tab/>
      </w:r>
      <w:r w:rsidRPr="00333EAE">
        <w:rPr>
          <w:sz w:val="14"/>
          <w:szCs w:val="14"/>
        </w:rPr>
        <w:tab/>
        <w:t>614.728.5946 (fax)</w:t>
      </w:r>
    </w:p>
    <w:p w:rsidR="00695BF3" w:rsidRPr="00333EAE" w:rsidRDefault="00695BF3" w:rsidP="00333EAE">
      <w:pPr>
        <w:rPr>
          <w:sz w:val="14"/>
          <w:szCs w:val="14"/>
        </w:rPr>
      </w:pPr>
    </w:p>
    <w:p w:rsidR="00695BF3" w:rsidRPr="00333EAE" w:rsidRDefault="00695BF3" w:rsidP="00333EAE">
      <w:pPr>
        <w:rPr>
          <w:sz w:val="14"/>
          <w:szCs w:val="14"/>
        </w:rPr>
      </w:pPr>
      <w:r w:rsidRPr="00333EAE">
        <w:rPr>
          <w:sz w:val="14"/>
          <w:szCs w:val="14"/>
        </w:rPr>
        <w:t>Ohio Legal Rights Service</w:t>
      </w:r>
      <w:r w:rsidRPr="00333EAE">
        <w:rPr>
          <w:sz w:val="14"/>
          <w:szCs w:val="14"/>
        </w:rPr>
        <w:tab/>
      </w:r>
      <w:r w:rsidRPr="00333EAE">
        <w:rPr>
          <w:sz w:val="14"/>
          <w:szCs w:val="14"/>
        </w:rPr>
        <w:tab/>
      </w:r>
      <w:r w:rsidRPr="00333EAE">
        <w:rPr>
          <w:sz w:val="14"/>
          <w:szCs w:val="14"/>
        </w:rPr>
        <w:tab/>
        <w:t>Ohio Attorney General’s Office</w:t>
      </w:r>
    </w:p>
    <w:p w:rsidR="00695BF3" w:rsidRPr="00333EAE" w:rsidRDefault="00695BF3" w:rsidP="00333EAE">
      <w:pPr>
        <w:rPr>
          <w:sz w:val="14"/>
          <w:szCs w:val="14"/>
        </w:rPr>
      </w:pPr>
      <w:r w:rsidRPr="00333EAE">
        <w:rPr>
          <w:sz w:val="14"/>
          <w:szCs w:val="14"/>
        </w:rPr>
        <w:t>8 East Long St, 5</w:t>
      </w:r>
      <w:r w:rsidRPr="00333EAE">
        <w:rPr>
          <w:sz w:val="14"/>
          <w:szCs w:val="14"/>
          <w:vertAlign w:val="superscript"/>
        </w:rPr>
        <w:t>th</w:t>
      </w:r>
      <w:r w:rsidRPr="00333EAE">
        <w:rPr>
          <w:sz w:val="14"/>
          <w:szCs w:val="14"/>
        </w:rPr>
        <w:t xml:space="preserve"> Floor</w:t>
      </w:r>
      <w:r w:rsidRPr="00333EAE">
        <w:rPr>
          <w:sz w:val="14"/>
          <w:szCs w:val="14"/>
        </w:rPr>
        <w:tab/>
      </w:r>
      <w:r w:rsidRPr="00333EAE">
        <w:rPr>
          <w:sz w:val="14"/>
          <w:szCs w:val="14"/>
        </w:rPr>
        <w:tab/>
      </w:r>
      <w:r w:rsidRPr="00333EAE">
        <w:rPr>
          <w:sz w:val="14"/>
          <w:szCs w:val="14"/>
        </w:rPr>
        <w:tab/>
      </w:r>
      <w:r w:rsidRPr="00333EAE">
        <w:rPr>
          <w:sz w:val="14"/>
          <w:szCs w:val="14"/>
        </w:rPr>
        <w:tab/>
        <w:t>Medicaid Fraud Unit</w:t>
      </w:r>
    </w:p>
    <w:p w:rsidR="00695BF3" w:rsidRPr="00333EAE" w:rsidRDefault="00695BF3" w:rsidP="00333EAE">
      <w:pPr>
        <w:rPr>
          <w:sz w:val="14"/>
          <w:szCs w:val="14"/>
        </w:rPr>
      </w:pPr>
      <w:r w:rsidRPr="00333EAE">
        <w:rPr>
          <w:sz w:val="14"/>
          <w:szCs w:val="14"/>
        </w:rPr>
        <w:t>Columbus, OH  43215</w:t>
      </w:r>
      <w:r w:rsidRPr="00333EAE">
        <w:rPr>
          <w:sz w:val="14"/>
          <w:szCs w:val="14"/>
        </w:rPr>
        <w:tab/>
      </w:r>
      <w:r w:rsidRPr="00333EAE">
        <w:rPr>
          <w:sz w:val="14"/>
          <w:szCs w:val="14"/>
        </w:rPr>
        <w:tab/>
      </w:r>
      <w:r w:rsidRPr="00333EAE">
        <w:rPr>
          <w:sz w:val="14"/>
          <w:szCs w:val="14"/>
        </w:rPr>
        <w:tab/>
      </w:r>
      <w:r w:rsidRPr="00333EAE">
        <w:rPr>
          <w:sz w:val="14"/>
          <w:szCs w:val="14"/>
        </w:rPr>
        <w:tab/>
        <w:t>101 E. Town St, 5</w:t>
      </w:r>
      <w:r w:rsidRPr="00333EAE">
        <w:rPr>
          <w:sz w:val="14"/>
          <w:szCs w:val="14"/>
          <w:vertAlign w:val="superscript"/>
        </w:rPr>
        <w:t>th</w:t>
      </w:r>
      <w:r w:rsidRPr="00333EAE">
        <w:rPr>
          <w:sz w:val="14"/>
          <w:szCs w:val="14"/>
        </w:rPr>
        <w:t xml:space="preserve"> Floor</w:t>
      </w:r>
    </w:p>
    <w:p w:rsidR="00695BF3" w:rsidRPr="00333EAE" w:rsidRDefault="00695BF3" w:rsidP="00333EAE">
      <w:pPr>
        <w:rPr>
          <w:sz w:val="14"/>
          <w:szCs w:val="14"/>
        </w:rPr>
      </w:pPr>
      <w:r w:rsidRPr="00333EAE">
        <w:rPr>
          <w:sz w:val="14"/>
          <w:szCs w:val="14"/>
        </w:rPr>
        <w:t>614.466.7264 or 800.282.9181</w:t>
      </w:r>
      <w:r w:rsidRPr="00333EAE">
        <w:rPr>
          <w:sz w:val="14"/>
          <w:szCs w:val="14"/>
        </w:rPr>
        <w:tab/>
      </w:r>
      <w:r w:rsidRPr="00333EAE">
        <w:rPr>
          <w:sz w:val="14"/>
          <w:szCs w:val="14"/>
        </w:rPr>
        <w:tab/>
      </w:r>
      <w:r w:rsidRPr="00333EAE">
        <w:rPr>
          <w:sz w:val="14"/>
          <w:szCs w:val="14"/>
        </w:rPr>
        <w:tab/>
        <w:t>Columbus, OH  43215</w:t>
      </w:r>
    </w:p>
    <w:p w:rsidR="00695BF3" w:rsidRPr="00333EAE" w:rsidRDefault="00695BF3" w:rsidP="00333EAE">
      <w:pPr>
        <w:rPr>
          <w:sz w:val="14"/>
          <w:szCs w:val="14"/>
        </w:rPr>
      </w:pPr>
      <w:r w:rsidRPr="00333EAE">
        <w:rPr>
          <w:sz w:val="14"/>
          <w:szCs w:val="14"/>
        </w:rPr>
        <w:t>614.644.1888 (fax)</w:t>
      </w:r>
      <w:r w:rsidRPr="00333EAE">
        <w:rPr>
          <w:sz w:val="14"/>
          <w:szCs w:val="14"/>
        </w:rPr>
        <w:tab/>
      </w:r>
      <w:r w:rsidRPr="00333EAE">
        <w:rPr>
          <w:sz w:val="14"/>
          <w:szCs w:val="14"/>
        </w:rPr>
        <w:tab/>
      </w:r>
      <w:r w:rsidRPr="00333EAE">
        <w:rPr>
          <w:sz w:val="14"/>
          <w:szCs w:val="14"/>
        </w:rPr>
        <w:tab/>
      </w:r>
      <w:r w:rsidRPr="00333EAE">
        <w:rPr>
          <w:sz w:val="14"/>
          <w:szCs w:val="14"/>
        </w:rPr>
        <w:tab/>
        <w:t>614.466.0722</w:t>
      </w:r>
    </w:p>
    <w:p w:rsidR="00695BF3" w:rsidRPr="00333EAE" w:rsidRDefault="00695BF3" w:rsidP="00333EAE">
      <w:pPr>
        <w:rPr>
          <w:sz w:val="14"/>
          <w:szCs w:val="14"/>
        </w:rPr>
      </w:pPr>
    </w:p>
    <w:p w:rsidR="00695BF3" w:rsidRPr="00333EAE" w:rsidRDefault="00853688" w:rsidP="00333EAE">
      <w:pPr>
        <w:rPr>
          <w:sz w:val="14"/>
          <w:szCs w:val="14"/>
        </w:rPr>
      </w:pPr>
      <w:r w:rsidRPr="00333EAE">
        <w:rPr>
          <w:sz w:val="14"/>
          <w:szCs w:val="14"/>
        </w:rPr>
        <w:t xml:space="preserve">Client Assistance Program for </w:t>
      </w:r>
      <w:r w:rsidRPr="00333EAE">
        <w:rPr>
          <w:sz w:val="14"/>
          <w:szCs w:val="14"/>
        </w:rPr>
        <w:tab/>
      </w:r>
      <w:r w:rsidRPr="00333EAE">
        <w:rPr>
          <w:sz w:val="14"/>
          <w:szCs w:val="14"/>
        </w:rPr>
        <w:tab/>
      </w:r>
      <w:r w:rsidRPr="00333EAE">
        <w:rPr>
          <w:sz w:val="14"/>
          <w:szCs w:val="14"/>
        </w:rPr>
        <w:tab/>
        <w:t>Client Advocacy Coordinator</w:t>
      </w:r>
    </w:p>
    <w:p w:rsidR="00853688" w:rsidRPr="00333EAE" w:rsidRDefault="00853688" w:rsidP="00333EAE">
      <w:pPr>
        <w:rPr>
          <w:sz w:val="14"/>
          <w:szCs w:val="14"/>
        </w:rPr>
      </w:pPr>
      <w:r w:rsidRPr="00333EAE">
        <w:rPr>
          <w:sz w:val="14"/>
          <w:szCs w:val="14"/>
        </w:rPr>
        <w:t>Vocational Rehabilitation</w:t>
      </w:r>
      <w:r w:rsidRPr="00333EAE">
        <w:rPr>
          <w:sz w:val="14"/>
          <w:szCs w:val="14"/>
        </w:rPr>
        <w:tab/>
      </w:r>
      <w:r w:rsidRPr="00333EAE">
        <w:rPr>
          <w:sz w:val="14"/>
          <w:szCs w:val="14"/>
        </w:rPr>
        <w:tab/>
      </w:r>
      <w:r w:rsidRPr="00333EAE">
        <w:rPr>
          <w:sz w:val="14"/>
          <w:szCs w:val="14"/>
        </w:rPr>
        <w:tab/>
        <w:t>Ohio Depar</w:t>
      </w:r>
      <w:r w:rsidR="00333EAE">
        <w:rPr>
          <w:sz w:val="14"/>
          <w:szCs w:val="14"/>
        </w:rPr>
        <w:t>t</w:t>
      </w:r>
      <w:r w:rsidRPr="00333EAE">
        <w:rPr>
          <w:sz w:val="14"/>
          <w:szCs w:val="14"/>
        </w:rPr>
        <w:t>ment of Mental Health</w:t>
      </w:r>
    </w:p>
    <w:p w:rsidR="00853688" w:rsidRPr="00333EAE" w:rsidRDefault="00853688" w:rsidP="00333EAE">
      <w:pPr>
        <w:rPr>
          <w:sz w:val="14"/>
          <w:szCs w:val="14"/>
        </w:rPr>
      </w:pPr>
      <w:r w:rsidRPr="00333EAE">
        <w:rPr>
          <w:sz w:val="14"/>
          <w:szCs w:val="14"/>
        </w:rPr>
        <w:t>c/o Ohio Legal Rights</w:t>
      </w:r>
      <w:r w:rsidRPr="00333EAE">
        <w:rPr>
          <w:sz w:val="14"/>
          <w:szCs w:val="14"/>
        </w:rPr>
        <w:tab/>
      </w:r>
      <w:r w:rsidRPr="00333EAE">
        <w:rPr>
          <w:sz w:val="14"/>
          <w:szCs w:val="14"/>
        </w:rPr>
        <w:tab/>
      </w:r>
      <w:r w:rsidRPr="00333EAE">
        <w:rPr>
          <w:sz w:val="14"/>
          <w:szCs w:val="14"/>
        </w:rPr>
        <w:tab/>
      </w:r>
      <w:r w:rsidRPr="00333EAE">
        <w:rPr>
          <w:sz w:val="14"/>
          <w:szCs w:val="14"/>
        </w:rPr>
        <w:tab/>
        <w:t>30 E Broa</w:t>
      </w:r>
      <w:r w:rsidR="004D486E" w:rsidRPr="00333EAE">
        <w:rPr>
          <w:sz w:val="14"/>
          <w:szCs w:val="14"/>
        </w:rPr>
        <w:t>d</w:t>
      </w:r>
      <w:r w:rsidRPr="00333EAE">
        <w:rPr>
          <w:sz w:val="14"/>
          <w:szCs w:val="14"/>
        </w:rPr>
        <w:t xml:space="preserve"> St, 8</w:t>
      </w:r>
      <w:r w:rsidRPr="00333EAE">
        <w:rPr>
          <w:sz w:val="14"/>
          <w:szCs w:val="14"/>
          <w:vertAlign w:val="superscript"/>
        </w:rPr>
        <w:t>th</w:t>
      </w:r>
      <w:r w:rsidRPr="00333EAE">
        <w:rPr>
          <w:sz w:val="14"/>
          <w:szCs w:val="14"/>
        </w:rPr>
        <w:t xml:space="preserve"> Floor</w:t>
      </w:r>
    </w:p>
    <w:p w:rsidR="00853688" w:rsidRPr="00333EAE" w:rsidRDefault="00853688" w:rsidP="00333EAE">
      <w:pPr>
        <w:rPr>
          <w:sz w:val="14"/>
          <w:szCs w:val="14"/>
        </w:rPr>
      </w:pPr>
      <w:r w:rsidRPr="00333EAE">
        <w:rPr>
          <w:sz w:val="14"/>
          <w:szCs w:val="14"/>
        </w:rPr>
        <w:t>8 East Long St</w:t>
      </w:r>
      <w:r w:rsidRPr="00333EAE">
        <w:rPr>
          <w:sz w:val="14"/>
          <w:szCs w:val="14"/>
        </w:rPr>
        <w:tab/>
      </w:r>
      <w:r w:rsidRPr="00333EAE">
        <w:rPr>
          <w:sz w:val="14"/>
          <w:szCs w:val="14"/>
        </w:rPr>
        <w:tab/>
      </w:r>
      <w:r w:rsidRPr="00333EAE">
        <w:rPr>
          <w:sz w:val="14"/>
          <w:szCs w:val="14"/>
        </w:rPr>
        <w:tab/>
      </w:r>
      <w:r w:rsidRPr="00333EAE">
        <w:rPr>
          <w:sz w:val="14"/>
          <w:szCs w:val="14"/>
        </w:rPr>
        <w:tab/>
        <w:t>Columbus, OH  43215-3430</w:t>
      </w:r>
    </w:p>
    <w:p w:rsidR="00853688" w:rsidRPr="00333EAE" w:rsidRDefault="00853688" w:rsidP="00333EAE">
      <w:pPr>
        <w:rPr>
          <w:sz w:val="14"/>
          <w:szCs w:val="14"/>
        </w:rPr>
      </w:pPr>
      <w:r w:rsidRPr="00333EAE">
        <w:rPr>
          <w:sz w:val="14"/>
          <w:szCs w:val="14"/>
        </w:rPr>
        <w:t>Columbus, OH  43215</w:t>
      </w:r>
      <w:r w:rsidRPr="00333EAE">
        <w:rPr>
          <w:sz w:val="14"/>
          <w:szCs w:val="14"/>
        </w:rPr>
        <w:tab/>
      </w:r>
      <w:r w:rsidRPr="00333EAE">
        <w:rPr>
          <w:sz w:val="14"/>
          <w:szCs w:val="14"/>
        </w:rPr>
        <w:tab/>
      </w:r>
      <w:r w:rsidRPr="00333EAE">
        <w:rPr>
          <w:sz w:val="14"/>
          <w:szCs w:val="14"/>
        </w:rPr>
        <w:tab/>
      </w:r>
      <w:r w:rsidRPr="00333EAE">
        <w:rPr>
          <w:sz w:val="14"/>
          <w:szCs w:val="14"/>
        </w:rPr>
        <w:tab/>
        <w:t>614.466.2333</w:t>
      </w:r>
    </w:p>
    <w:p w:rsidR="00853688" w:rsidRDefault="00853688" w:rsidP="00333EAE">
      <w:pPr>
        <w:rPr>
          <w:sz w:val="14"/>
          <w:szCs w:val="14"/>
        </w:rPr>
      </w:pPr>
      <w:r w:rsidRPr="00333EAE">
        <w:rPr>
          <w:sz w:val="14"/>
          <w:szCs w:val="14"/>
        </w:rPr>
        <w:t>614.466.7264 or 800.282.9181</w:t>
      </w:r>
      <w:r w:rsidRPr="00333EAE">
        <w:rPr>
          <w:sz w:val="14"/>
          <w:szCs w:val="14"/>
        </w:rPr>
        <w:tab/>
      </w:r>
      <w:r w:rsidRPr="00333EAE">
        <w:rPr>
          <w:sz w:val="14"/>
          <w:szCs w:val="14"/>
        </w:rPr>
        <w:tab/>
      </w:r>
      <w:r w:rsidRPr="00333EAE">
        <w:rPr>
          <w:sz w:val="14"/>
          <w:szCs w:val="14"/>
        </w:rPr>
        <w:tab/>
        <w:t>614.466.1571 (fax)</w:t>
      </w:r>
    </w:p>
    <w:p w:rsidR="00333EAE" w:rsidRPr="00333EAE" w:rsidRDefault="00333EAE" w:rsidP="00333EAE">
      <w:pPr>
        <w:rPr>
          <w:sz w:val="14"/>
          <w:szCs w:val="14"/>
        </w:rPr>
      </w:pPr>
    </w:p>
    <w:p w:rsidR="00853688" w:rsidRPr="00333EAE" w:rsidRDefault="00853688" w:rsidP="00333EAE">
      <w:pPr>
        <w:rPr>
          <w:sz w:val="14"/>
          <w:szCs w:val="14"/>
        </w:rPr>
      </w:pPr>
      <w:r w:rsidRPr="00333EAE">
        <w:rPr>
          <w:sz w:val="14"/>
          <w:szCs w:val="14"/>
        </w:rPr>
        <w:t>Educational &amp; Nurse Registration Board</w:t>
      </w:r>
      <w:r w:rsidRPr="00333EAE">
        <w:rPr>
          <w:sz w:val="14"/>
          <w:szCs w:val="14"/>
        </w:rPr>
        <w:tab/>
      </w:r>
      <w:r w:rsidRPr="00333EAE">
        <w:rPr>
          <w:sz w:val="14"/>
          <w:szCs w:val="14"/>
        </w:rPr>
        <w:tab/>
        <w:t>Ohio Psychiatric Association</w:t>
      </w:r>
    </w:p>
    <w:p w:rsidR="00853688" w:rsidRPr="00333EAE" w:rsidRDefault="00853688" w:rsidP="00333EAE">
      <w:pPr>
        <w:rPr>
          <w:sz w:val="14"/>
          <w:szCs w:val="14"/>
        </w:rPr>
      </w:pPr>
      <w:r w:rsidRPr="00333EAE">
        <w:rPr>
          <w:sz w:val="14"/>
          <w:szCs w:val="14"/>
        </w:rPr>
        <w:t>77 S. High St, Suite 400</w:t>
      </w:r>
      <w:r w:rsidRPr="00333EAE">
        <w:rPr>
          <w:sz w:val="14"/>
          <w:szCs w:val="14"/>
        </w:rPr>
        <w:tab/>
      </w:r>
      <w:r w:rsidRPr="00333EAE">
        <w:rPr>
          <w:sz w:val="14"/>
          <w:szCs w:val="14"/>
        </w:rPr>
        <w:tab/>
      </w:r>
      <w:r w:rsidRPr="00333EAE">
        <w:rPr>
          <w:sz w:val="14"/>
          <w:szCs w:val="14"/>
        </w:rPr>
        <w:tab/>
      </w:r>
      <w:r w:rsidRPr="00333EAE">
        <w:rPr>
          <w:sz w:val="14"/>
          <w:szCs w:val="14"/>
        </w:rPr>
        <w:tab/>
        <w:t>1350 W. 5</w:t>
      </w:r>
      <w:r w:rsidRPr="00333EAE">
        <w:rPr>
          <w:sz w:val="14"/>
          <w:szCs w:val="14"/>
          <w:vertAlign w:val="superscript"/>
        </w:rPr>
        <w:t>th</w:t>
      </w:r>
      <w:r w:rsidRPr="00333EAE">
        <w:rPr>
          <w:sz w:val="14"/>
          <w:szCs w:val="14"/>
        </w:rPr>
        <w:t xml:space="preserve"> Ave, Suite 218</w:t>
      </w:r>
    </w:p>
    <w:p w:rsidR="00853688" w:rsidRPr="00333EAE" w:rsidRDefault="00CB7670" w:rsidP="00333EAE">
      <w:pPr>
        <w:rPr>
          <w:sz w:val="14"/>
          <w:szCs w:val="14"/>
        </w:rPr>
      </w:pPr>
      <w:r w:rsidRPr="00333EAE">
        <w:rPr>
          <w:sz w:val="14"/>
          <w:szCs w:val="14"/>
        </w:rPr>
        <w:t>Columbus, OH  43215</w:t>
      </w:r>
      <w:r w:rsidRPr="00333EAE">
        <w:rPr>
          <w:sz w:val="14"/>
          <w:szCs w:val="14"/>
        </w:rPr>
        <w:tab/>
      </w:r>
      <w:r w:rsidRPr="00333EAE">
        <w:rPr>
          <w:sz w:val="14"/>
          <w:szCs w:val="14"/>
        </w:rPr>
        <w:tab/>
      </w:r>
      <w:r w:rsidRPr="00333EAE">
        <w:rPr>
          <w:sz w:val="14"/>
          <w:szCs w:val="14"/>
        </w:rPr>
        <w:tab/>
      </w:r>
      <w:r w:rsidRPr="00333EAE">
        <w:rPr>
          <w:sz w:val="14"/>
          <w:szCs w:val="14"/>
        </w:rPr>
        <w:tab/>
        <w:t>Columbus, OH  43212-2907</w:t>
      </w:r>
    </w:p>
    <w:p w:rsidR="00CB7670" w:rsidRPr="00333EAE" w:rsidRDefault="00CB7670" w:rsidP="00333EAE">
      <w:pPr>
        <w:rPr>
          <w:sz w:val="14"/>
          <w:szCs w:val="14"/>
        </w:rPr>
      </w:pPr>
      <w:r w:rsidRPr="00333EAE">
        <w:rPr>
          <w:sz w:val="14"/>
          <w:szCs w:val="14"/>
        </w:rPr>
        <w:t>614.466.3947</w:t>
      </w:r>
      <w:r w:rsidRPr="00333EAE">
        <w:rPr>
          <w:sz w:val="14"/>
          <w:szCs w:val="14"/>
        </w:rPr>
        <w:tab/>
      </w:r>
      <w:r w:rsidRPr="00333EAE">
        <w:rPr>
          <w:sz w:val="14"/>
          <w:szCs w:val="14"/>
        </w:rPr>
        <w:tab/>
      </w:r>
      <w:r w:rsidRPr="00333EAE">
        <w:rPr>
          <w:sz w:val="14"/>
          <w:szCs w:val="14"/>
        </w:rPr>
        <w:tab/>
      </w:r>
      <w:r w:rsidRPr="00333EAE">
        <w:rPr>
          <w:sz w:val="14"/>
          <w:szCs w:val="14"/>
        </w:rPr>
        <w:tab/>
        <w:t>614.481.7555</w:t>
      </w:r>
    </w:p>
    <w:p w:rsidR="00CB7670" w:rsidRPr="00333EAE" w:rsidRDefault="00CB7670" w:rsidP="00333EAE">
      <w:pPr>
        <w:rPr>
          <w:sz w:val="14"/>
          <w:szCs w:val="14"/>
        </w:rPr>
      </w:pPr>
      <w:r w:rsidRPr="00333EAE">
        <w:rPr>
          <w:sz w:val="14"/>
          <w:szCs w:val="14"/>
        </w:rPr>
        <w:t>614.466.0388 (fax)</w:t>
      </w:r>
      <w:r w:rsidRPr="00333EAE">
        <w:rPr>
          <w:sz w:val="14"/>
          <w:szCs w:val="14"/>
        </w:rPr>
        <w:tab/>
      </w:r>
      <w:r w:rsidRPr="00333EAE">
        <w:rPr>
          <w:sz w:val="14"/>
          <w:szCs w:val="14"/>
        </w:rPr>
        <w:tab/>
      </w:r>
      <w:r w:rsidRPr="00333EAE">
        <w:rPr>
          <w:sz w:val="14"/>
          <w:szCs w:val="14"/>
        </w:rPr>
        <w:tab/>
      </w:r>
      <w:r w:rsidRPr="00333EAE">
        <w:rPr>
          <w:sz w:val="14"/>
          <w:szCs w:val="14"/>
        </w:rPr>
        <w:tab/>
        <w:t>614.481.7559 (fax)</w:t>
      </w:r>
    </w:p>
    <w:p w:rsidR="00CB7670" w:rsidRPr="00333EAE" w:rsidRDefault="00CB7670" w:rsidP="00333EAE">
      <w:pPr>
        <w:rPr>
          <w:sz w:val="14"/>
          <w:szCs w:val="14"/>
        </w:rPr>
      </w:pPr>
    </w:p>
    <w:p w:rsidR="00CB7670" w:rsidRPr="00333EAE" w:rsidRDefault="00CB7670" w:rsidP="00333EAE">
      <w:pPr>
        <w:rPr>
          <w:sz w:val="14"/>
          <w:szCs w:val="14"/>
        </w:rPr>
      </w:pPr>
      <w:r w:rsidRPr="00333EAE">
        <w:rPr>
          <w:sz w:val="14"/>
          <w:szCs w:val="14"/>
        </w:rPr>
        <w:t>ADA Ohio</w:t>
      </w:r>
      <w:r w:rsidRPr="00333EAE">
        <w:rPr>
          <w:sz w:val="14"/>
          <w:szCs w:val="14"/>
        </w:rPr>
        <w:tab/>
      </w:r>
      <w:r w:rsidRPr="00333EAE">
        <w:rPr>
          <w:sz w:val="14"/>
          <w:szCs w:val="14"/>
        </w:rPr>
        <w:tab/>
      </w:r>
      <w:r w:rsidRPr="00333EAE">
        <w:rPr>
          <w:sz w:val="14"/>
          <w:szCs w:val="14"/>
        </w:rPr>
        <w:tab/>
      </w:r>
      <w:r w:rsidRPr="00333EAE">
        <w:rPr>
          <w:sz w:val="14"/>
          <w:szCs w:val="14"/>
        </w:rPr>
        <w:tab/>
      </w:r>
      <w:r w:rsidRPr="00333EAE">
        <w:rPr>
          <w:sz w:val="14"/>
          <w:szCs w:val="14"/>
        </w:rPr>
        <w:tab/>
        <w:t>Ohio Governor’s Council on People</w:t>
      </w:r>
    </w:p>
    <w:p w:rsidR="00CB7670" w:rsidRPr="00333EAE" w:rsidRDefault="00CB7670" w:rsidP="00333EAE">
      <w:pPr>
        <w:rPr>
          <w:sz w:val="14"/>
          <w:szCs w:val="14"/>
        </w:rPr>
      </w:pPr>
      <w:r w:rsidRPr="00333EAE">
        <w:rPr>
          <w:sz w:val="14"/>
          <w:szCs w:val="14"/>
        </w:rPr>
        <w:t>700 Morse Rd, Suite 101</w:t>
      </w:r>
      <w:r w:rsidRPr="00333EAE">
        <w:rPr>
          <w:sz w:val="14"/>
          <w:szCs w:val="14"/>
        </w:rPr>
        <w:tab/>
      </w:r>
      <w:r w:rsidRPr="00333EAE">
        <w:rPr>
          <w:sz w:val="14"/>
          <w:szCs w:val="14"/>
        </w:rPr>
        <w:tab/>
      </w:r>
      <w:r w:rsidRPr="00333EAE">
        <w:rPr>
          <w:sz w:val="14"/>
          <w:szCs w:val="14"/>
        </w:rPr>
        <w:tab/>
      </w:r>
      <w:r w:rsidRPr="00333EAE">
        <w:rPr>
          <w:sz w:val="14"/>
          <w:szCs w:val="14"/>
        </w:rPr>
        <w:tab/>
        <w:t>with Disabilities</w:t>
      </w:r>
    </w:p>
    <w:p w:rsidR="00CB7670" w:rsidRPr="00333EAE" w:rsidRDefault="00CB7670" w:rsidP="00333EAE">
      <w:pPr>
        <w:rPr>
          <w:sz w:val="14"/>
          <w:szCs w:val="14"/>
        </w:rPr>
      </w:pPr>
      <w:r w:rsidRPr="00333EAE">
        <w:rPr>
          <w:sz w:val="14"/>
          <w:szCs w:val="14"/>
        </w:rPr>
        <w:t>Columbus, OH  43214</w:t>
      </w:r>
      <w:r w:rsidRPr="00333EAE">
        <w:rPr>
          <w:sz w:val="14"/>
          <w:szCs w:val="14"/>
        </w:rPr>
        <w:tab/>
      </w:r>
      <w:r w:rsidRPr="00333EAE">
        <w:rPr>
          <w:sz w:val="14"/>
          <w:szCs w:val="14"/>
        </w:rPr>
        <w:tab/>
      </w:r>
      <w:r w:rsidRPr="00333EAE">
        <w:rPr>
          <w:sz w:val="14"/>
          <w:szCs w:val="14"/>
        </w:rPr>
        <w:tab/>
      </w:r>
      <w:r w:rsidRPr="00333EAE">
        <w:rPr>
          <w:sz w:val="14"/>
          <w:szCs w:val="14"/>
        </w:rPr>
        <w:tab/>
        <w:t>400 E. Campus View Blvd</w:t>
      </w:r>
    </w:p>
    <w:p w:rsidR="00CB7670" w:rsidRPr="00333EAE" w:rsidRDefault="00CB7670" w:rsidP="00333EAE">
      <w:pPr>
        <w:rPr>
          <w:sz w:val="14"/>
          <w:szCs w:val="14"/>
        </w:rPr>
      </w:pPr>
      <w:r w:rsidRPr="00333EAE">
        <w:rPr>
          <w:sz w:val="14"/>
          <w:szCs w:val="14"/>
        </w:rPr>
        <w:t>614.844.5410</w:t>
      </w:r>
      <w:r w:rsidRPr="00333EAE">
        <w:rPr>
          <w:sz w:val="14"/>
          <w:szCs w:val="14"/>
        </w:rPr>
        <w:tab/>
      </w:r>
      <w:r w:rsidRPr="00333EAE">
        <w:rPr>
          <w:sz w:val="14"/>
          <w:szCs w:val="14"/>
        </w:rPr>
        <w:tab/>
      </w:r>
      <w:r w:rsidRPr="00333EAE">
        <w:rPr>
          <w:sz w:val="14"/>
          <w:szCs w:val="14"/>
        </w:rPr>
        <w:tab/>
      </w:r>
      <w:r w:rsidRPr="00333EAE">
        <w:rPr>
          <w:sz w:val="14"/>
          <w:szCs w:val="14"/>
        </w:rPr>
        <w:tab/>
        <w:t>Columbus, OH  43235-4604</w:t>
      </w:r>
    </w:p>
    <w:p w:rsidR="00CB7670" w:rsidRPr="00333EAE" w:rsidRDefault="00CB7670" w:rsidP="00333EAE">
      <w:pPr>
        <w:rPr>
          <w:sz w:val="14"/>
          <w:szCs w:val="14"/>
        </w:rPr>
      </w:pPr>
      <w:r w:rsidRPr="00333EAE">
        <w:rPr>
          <w:sz w:val="14"/>
          <w:szCs w:val="14"/>
        </w:rPr>
        <w:t>614.844.5537 (fax)</w:t>
      </w:r>
      <w:r w:rsidRPr="00333EAE">
        <w:rPr>
          <w:sz w:val="14"/>
          <w:szCs w:val="14"/>
        </w:rPr>
        <w:tab/>
      </w:r>
      <w:r w:rsidRPr="00333EAE">
        <w:rPr>
          <w:sz w:val="14"/>
          <w:szCs w:val="14"/>
        </w:rPr>
        <w:tab/>
      </w:r>
      <w:r w:rsidRPr="00333EAE">
        <w:rPr>
          <w:sz w:val="14"/>
          <w:szCs w:val="14"/>
        </w:rPr>
        <w:tab/>
      </w:r>
      <w:r w:rsidRPr="00333EAE">
        <w:rPr>
          <w:sz w:val="14"/>
          <w:szCs w:val="14"/>
        </w:rPr>
        <w:tab/>
        <w:t>800.282.4536 Ext 1391</w:t>
      </w:r>
    </w:p>
    <w:p w:rsidR="00CB7670" w:rsidRPr="00333EAE" w:rsidRDefault="00CB7670" w:rsidP="00333EAE">
      <w:pPr>
        <w:rPr>
          <w:sz w:val="14"/>
          <w:szCs w:val="14"/>
        </w:rPr>
      </w:pPr>
      <w:r w:rsidRPr="00333EAE">
        <w:rPr>
          <w:sz w:val="14"/>
          <w:szCs w:val="14"/>
        </w:rPr>
        <w:t>800.232.2321 (TTY)</w:t>
      </w:r>
      <w:r w:rsidRPr="00333EAE">
        <w:rPr>
          <w:sz w:val="14"/>
          <w:szCs w:val="14"/>
        </w:rPr>
        <w:tab/>
      </w:r>
      <w:r w:rsidRPr="00333EAE">
        <w:rPr>
          <w:sz w:val="14"/>
          <w:szCs w:val="14"/>
        </w:rPr>
        <w:tab/>
      </w:r>
      <w:r w:rsidRPr="00333EAE">
        <w:rPr>
          <w:sz w:val="14"/>
          <w:szCs w:val="14"/>
        </w:rPr>
        <w:tab/>
      </w:r>
      <w:r w:rsidRPr="00333EAE">
        <w:rPr>
          <w:sz w:val="14"/>
          <w:szCs w:val="14"/>
        </w:rPr>
        <w:tab/>
        <w:t>614.438-1200 (Voice/TTD)</w:t>
      </w:r>
    </w:p>
    <w:p w:rsidR="00CB7670" w:rsidRPr="00333EAE" w:rsidRDefault="00CB7670" w:rsidP="00333EAE">
      <w:pPr>
        <w:rPr>
          <w:sz w:val="14"/>
          <w:szCs w:val="14"/>
        </w:rPr>
      </w:pPr>
    </w:p>
    <w:p w:rsidR="00CB7670" w:rsidRPr="00333EAE" w:rsidRDefault="00CB7670" w:rsidP="00333EAE">
      <w:pPr>
        <w:rPr>
          <w:sz w:val="14"/>
          <w:szCs w:val="14"/>
        </w:rPr>
      </w:pPr>
      <w:r w:rsidRPr="00333EAE">
        <w:rPr>
          <w:sz w:val="14"/>
          <w:szCs w:val="14"/>
        </w:rPr>
        <w:t>President’s Committee on Employment</w:t>
      </w:r>
      <w:r w:rsidRPr="00333EAE">
        <w:rPr>
          <w:sz w:val="14"/>
          <w:szCs w:val="14"/>
        </w:rPr>
        <w:tab/>
      </w:r>
      <w:r w:rsidRPr="00333EAE">
        <w:rPr>
          <w:sz w:val="14"/>
          <w:szCs w:val="14"/>
        </w:rPr>
        <w:tab/>
        <w:t>United States Equal Employment</w:t>
      </w:r>
    </w:p>
    <w:p w:rsidR="00CB7670" w:rsidRPr="00333EAE" w:rsidRDefault="00CB7670" w:rsidP="00333EAE">
      <w:pPr>
        <w:rPr>
          <w:sz w:val="14"/>
          <w:szCs w:val="14"/>
        </w:rPr>
      </w:pPr>
      <w:r w:rsidRPr="00333EAE">
        <w:rPr>
          <w:sz w:val="14"/>
          <w:szCs w:val="14"/>
        </w:rPr>
        <w:t>of People with Disabilities</w:t>
      </w:r>
      <w:r w:rsidRPr="00333EAE">
        <w:rPr>
          <w:sz w:val="14"/>
          <w:szCs w:val="14"/>
        </w:rPr>
        <w:tab/>
      </w:r>
      <w:r w:rsidRPr="00333EAE">
        <w:rPr>
          <w:sz w:val="14"/>
          <w:szCs w:val="14"/>
        </w:rPr>
        <w:tab/>
      </w:r>
      <w:r w:rsidRPr="00333EAE">
        <w:rPr>
          <w:sz w:val="14"/>
          <w:szCs w:val="14"/>
        </w:rPr>
        <w:tab/>
        <w:t>Opportunity Commission</w:t>
      </w:r>
    </w:p>
    <w:p w:rsidR="00CB7670" w:rsidRPr="00333EAE" w:rsidRDefault="00CB7670" w:rsidP="00333EAE">
      <w:pPr>
        <w:rPr>
          <w:sz w:val="14"/>
          <w:szCs w:val="14"/>
        </w:rPr>
      </w:pPr>
      <w:r w:rsidRPr="00333EAE">
        <w:rPr>
          <w:sz w:val="14"/>
          <w:szCs w:val="14"/>
        </w:rPr>
        <w:t>1331 F St NW, Suite 300</w:t>
      </w:r>
      <w:r w:rsidRPr="00333EAE">
        <w:rPr>
          <w:sz w:val="14"/>
          <w:szCs w:val="14"/>
        </w:rPr>
        <w:tab/>
      </w:r>
      <w:r w:rsidRPr="00333EAE">
        <w:rPr>
          <w:sz w:val="14"/>
          <w:szCs w:val="14"/>
        </w:rPr>
        <w:tab/>
      </w:r>
      <w:r w:rsidRPr="00333EAE">
        <w:rPr>
          <w:sz w:val="14"/>
          <w:szCs w:val="14"/>
        </w:rPr>
        <w:tab/>
      </w:r>
      <w:r w:rsidRPr="00333EAE">
        <w:rPr>
          <w:sz w:val="14"/>
          <w:szCs w:val="14"/>
        </w:rPr>
        <w:tab/>
        <w:t>1801 L St NW, Room 9024</w:t>
      </w:r>
    </w:p>
    <w:p w:rsidR="00CB7670" w:rsidRPr="00333EAE" w:rsidRDefault="00CB7670" w:rsidP="00333EAE">
      <w:pPr>
        <w:rPr>
          <w:sz w:val="14"/>
          <w:szCs w:val="14"/>
        </w:rPr>
      </w:pPr>
      <w:r w:rsidRPr="00333EAE">
        <w:rPr>
          <w:sz w:val="14"/>
          <w:szCs w:val="14"/>
        </w:rPr>
        <w:t>Washington, DC  20004</w:t>
      </w:r>
      <w:r w:rsidRPr="00333EAE">
        <w:rPr>
          <w:sz w:val="14"/>
          <w:szCs w:val="14"/>
        </w:rPr>
        <w:tab/>
      </w:r>
      <w:r w:rsidRPr="00333EAE">
        <w:rPr>
          <w:sz w:val="14"/>
          <w:szCs w:val="14"/>
        </w:rPr>
        <w:tab/>
      </w:r>
      <w:r w:rsidRPr="00333EAE">
        <w:rPr>
          <w:sz w:val="14"/>
          <w:szCs w:val="14"/>
        </w:rPr>
        <w:tab/>
      </w:r>
      <w:r w:rsidRPr="00333EAE">
        <w:rPr>
          <w:sz w:val="14"/>
          <w:szCs w:val="14"/>
        </w:rPr>
        <w:tab/>
        <w:t>Washington, DC  20507</w:t>
      </w:r>
    </w:p>
    <w:p w:rsidR="00CB7670" w:rsidRPr="00333EAE" w:rsidRDefault="00CB7670" w:rsidP="00333EAE">
      <w:pPr>
        <w:rPr>
          <w:sz w:val="14"/>
          <w:szCs w:val="14"/>
        </w:rPr>
      </w:pPr>
      <w:r w:rsidRPr="00333EAE">
        <w:rPr>
          <w:sz w:val="14"/>
          <w:szCs w:val="14"/>
        </w:rPr>
        <w:t>202.376.6200 (voice)</w:t>
      </w:r>
      <w:r w:rsidRPr="00333EAE">
        <w:rPr>
          <w:sz w:val="14"/>
          <w:szCs w:val="14"/>
        </w:rPr>
        <w:tab/>
      </w:r>
      <w:r w:rsidRPr="00333EAE">
        <w:rPr>
          <w:sz w:val="14"/>
          <w:szCs w:val="14"/>
        </w:rPr>
        <w:tab/>
      </w:r>
      <w:r w:rsidRPr="00333EAE">
        <w:rPr>
          <w:sz w:val="14"/>
          <w:szCs w:val="14"/>
        </w:rPr>
        <w:tab/>
      </w:r>
      <w:r w:rsidRPr="00333EAE">
        <w:rPr>
          <w:sz w:val="14"/>
          <w:szCs w:val="14"/>
        </w:rPr>
        <w:tab/>
        <w:t>202</w:t>
      </w:r>
      <w:r w:rsidR="00BA6690" w:rsidRPr="00333EAE">
        <w:rPr>
          <w:sz w:val="14"/>
          <w:szCs w:val="14"/>
        </w:rPr>
        <w:t>.</w:t>
      </w:r>
      <w:r w:rsidRPr="00333EAE">
        <w:rPr>
          <w:sz w:val="14"/>
          <w:szCs w:val="14"/>
        </w:rPr>
        <w:t>663</w:t>
      </w:r>
      <w:r w:rsidR="00BA6690" w:rsidRPr="00333EAE">
        <w:rPr>
          <w:sz w:val="14"/>
          <w:szCs w:val="14"/>
        </w:rPr>
        <w:t>.</w:t>
      </w:r>
      <w:r w:rsidRPr="00333EAE">
        <w:rPr>
          <w:sz w:val="14"/>
          <w:szCs w:val="14"/>
        </w:rPr>
        <w:t>4900</w:t>
      </w:r>
    </w:p>
    <w:p w:rsidR="00CB7670" w:rsidRPr="00333EAE" w:rsidRDefault="00CB7670" w:rsidP="00333EAE">
      <w:pPr>
        <w:rPr>
          <w:sz w:val="14"/>
          <w:szCs w:val="14"/>
        </w:rPr>
      </w:pPr>
      <w:r w:rsidRPr="00333EAE">
        <w:rPr>
          <w:sz w:val="14"/>
          <w:szCs w:val="14"/>
        </w:rPr>
        <w:t>202.376.6205 (phone)</w:t>
      </w:r>
      <w:r w:rsidRPr="00333EAE">
        <w:rPr>
          <w:sz w:val="14"/>
          <w:szCs w:val="14"/>
        </w:rPr>
        <w:tab/>
      </w:r>
      <w:r w:rsidRPr="00333EAE">
        <w:rPr>
          <w:sz w:val="14"/>
          <w:szCs w:val="14"/>
        </w:rPr>
        <w:tab/>
      </w:r>
      <w:r w:rsidRPr="00333EAE">
        <w:rPr>
          <w:sz w:val="14"/>
          <w:szCs w:val="14"/>
        </w:rPr>
        <w:tab/>
      </w:r>
      <w:r w:rsidRPr="00333EAE">
        <w:rPr>
          <w:sz w:val="14"/>
          <w:szCs w:val="14"/>
        </w:rPr>
        <w:tab/>
        <w:t>202</w:t>
      </w:r>
      <w:r w:rsidR="00BA6690" w:rsidRPr="00333EAE">
        <w:rPr>
          <w:sz w:val="14"/>
          <w:szCs w:val="14"/>
        </w:rPr>
        <w:t>.</w:t>
      </w:r>
      <w:r w:rsidRPr="00333EAE">
        <w:rPr>
          <w:sz w:val="14"/>
          <w:szCs w:val="14"/>
        </w:rPr>
        <w:t>663</w:t>
      </w:r>
      <w:r w:rsidR="00BA6690" w:rsidRPr="00333EAE">
        <w:rPr>
          <w:sz w:val="14"/>
          <w:szCs w:val="14"/>
        </w:rPr>
        <w:t>.</w:t>
      </w:r>
      <w:r w:rsidRPr="00333EAE">
        <w:rPr>
          <w:sz w:val="14"/>
          <w:szCs w:val="14"/>
        </w:rPr>
        <w:t>4494 (TTY)</w:t>
      </w:r>
    </w:p>
    <w:p w:rsidR="00BA6690" w:rsidRPr="00333EAE" w:rsidRDefault="00BA6690" w:rsidP="00333EAE">
      <w:pPr>
        <w:rPr>
          <w:sz w:val="14"/>
          <w:szCs w:val="14"/>
        </w:rPr>
      </w:pPr>
      <w:r w:rsidRPr="00333EAE">
        <w:rPr>
          <w:sz w:val="14"/>
          <w:szCs w:val="14"/>
        </w:rPr>
        <w:t>202.376.6219 (fax)</w:t>
      </w:r>
      <w:r w:rsidRPr="00333EAE">
        <w:rPr>
          <w:sz w:val="14"/>
          <w:szCs w:val="14"/>
        </w:rPr>
        <w:tab/>
      </w:r>
      <w:r w:rsidRPr="00333EAE">
        <w:rPr>
          <w:sz w:val="14"/>
          <w:szCs w:val="14"/>
        </w:rPr>
        <w:tab/>
      </w:r>
      <w:r w:rsidRPr="00333EAE">
        <w:rPr>
          <w:sz w:val="14"/>
          <w:szCs w:val="14"/>
        </w:rPr>
        <w:tab/>
      </w:r>
      <w:r w:rsidRPr="00333EAE">
        <w:rPr>
          <w:sz w:val="14"/>
          <w:szCs w:val="14"/>
        </w:rPr>
        <w:tab/>
        <w:t>800.669.4000</w:t>
      </w:r>
    </w:p>
    <w:p w:rsidR="00BA6690" w:rsidRPr="00333EAE" w:rsidRDefault="00BA6690" w:rsidP="00333EAE">
      <w:pPr>
        <w:rPr>
          <w:sz w:val="14"/>
          <w:szCs w:val="14"/>
        </w:rPr>
      </w:pPr>
    </w:p>
    <w:p w:rsidR="00BA6690" w:rsidRPr="00333EAE" w:rsidRDefault="00BA6690" w:rsidP="00333EAE">
      <w:pPr>
        <w:rPr>
          <w:sz w:val="14"/>
          <w:szCs w:val="14"/>
        </w:rPr>
      </w:pPr>
      <w:r w:rsidRPr="00333EAE">
        <w:rPr>
          <w:sz w:val="14"/>
          <w:szCs w:val="14"/>
        </w:rPr>
        <w:t>Office of Americans with Disabilities</w:t>
      </w:r>
      <w:r w:rsidRPr="00333EAE">
        <w:rPr>
          <w:sz w:val="14"/>
          <w:szCs w:val="14"/>
        </w:rPr>
        <w:tab/>
      </w:r>
      <w:r w:rsidRPr="00333EAE">
        <w:rPr>
          <w:sz w:val="14"/>
          <w:szCs w:val="14"/>
        </w:rPr>
        <w:tab/>
      </w:r>
      <w:r w:rsidR="004D486E" w:rsidRPr="00333EAE">
        <w:rPr>
          <w:sz w:val="14"/>
          <w:szCs w:val="14"/>
        </w:rPr>
        <w:tab/>
      </w:r>
      <w:r w:rsidRPr="00333EAE">
        <w:rPr>
          <w:sz w:val="14"/>
          <w:szCs w:val="14"/>
        </w:rPr>
        <w:t>US Department of Health and</w:t>
      </w:r>
    </w:p>
    <w:p w:rsidR="00BA6690" w:rsidRPr="00333EAE" w:rsidRDefault="00BA6690" w:rsidP="00333EAE">
      <w:pPr>
        <w:rPr>
          <w:sz w:val="14"/>
          <w:szCs w:val="14"/>
        </w:rPr>
      </w:pPr>
      <w:r w:rsidRPr="00333EAE">
        <w:rPr>
          <w:sz w:val="14"/>
          <w:szCs w:val="14"/>
        </w:rPr>
        <w:t>US Department of Justice</w:t>
      </w:r>
      <w:r w:rsidRPr="00333EAE">
        <w:rPr>
          <w:sz w:val="14"/>
          <w:szCs w:val="14"/>
        </w:rPr>
        <w:tab/>
      </w:r>
      <w:r w:rsidRPr="00333EAE">
        <w:rPr>
          <w:sz w:val="14"/>
          <w:szCs w:val="14"/>
        </w:rPr>
        <w:tab/>
      </w:r>
      <w:r w:rsidRPr="00333EAE">
        <w:rPr>
          <w:sz w:val="14"/>
          <w:szCs w:val="14"/>
        </w:rPr>
        <w:tab/>
        <w:t>Human Services</w:t>
      </w:r>
    </w:p>
    <w:p w:rsidR="00BA6690" w:rsidRPr="00333EAE" w:rsidRDefault="00BA6690" w:rsidP="00333EAE">
      <w:pPr>
        <w:rPr>
          <w:sz w:val="14"/>
          <w:szCs w:val="14"/>
        </w:rPr>
      </w:pPr>
      <w:r w:rsidRPr="00333EAE">
        <w:rPr>
          <w:sz w:val="14"/>
          <w:szCs w:val="14"/>
        </w:rPr>
        <w:t>Civil Rights Division</w:t>
      </w:r>
      <w:r w:rsidRPr="00333EAE">
        <w:rPr>
          <w:sz w:val="14"/>
          <w:szCs w:val="14"/>
        </w:rPr>
        <w:tab/>
      </w:r>
      <w:r w:rsidRPr="00333EAE">
        <w:rPr>
          <w:sz w:val="14"/>
          <w:szCs w:val="14"/>
        </w:rPr>
        <w:tab/>
      </w:r>
      <w:r w:rsidRPr="00333EAE">
        <w:rPr>
          <w:sz w:val="14"/>
          <w:szCs w:val="14"/>
        </w:rPr>
        <w:tab/>
      </w:r>
      <w:r w:rsidRPr="00333EAE">
        <w:rPr>
          <w:sz w:val="14"/>
          <w:szCs w:val="14"/>
        </w:rPr>
        <w:tab/>
        <w:t>Office of Civil Rights</w:t>
      </w:r>
    </w:p>
    <w:p w:rsidR="00BA6690" w:rsidRPr="00333EAE" w:rsidRDefault="00BA6690" w:rsidP="00333EAE">
      <w:pPr>
        <w:rPr>
          <w:sz w:val="14"/>
          <w:szCs w:val="14"/>
        </w:rPr>
      </w:pPr>
      <w:r w:rsidRPr="00333EAE">
        <w:rPr>
          <w:sz w:val="14"/>
          <w:szCs w:val="14"/>
        </w:rPr>
        <w:t>PO Box 66118</w:t>
      </w:r>
      <w:r w:rsidRPr="00333EAE">
        <w:rPr>
          <w:sz w:val="14"/>
          <w:szCs w:val="14"/>
        </w:rPr>
        <w:tab/>
      </w:r>
      <w:r w:rsidRPr="00333EAE">
        <w:rPr>
          <w:sz w:val="14"/>
          <w:szCs w:val="14"/>
        </w:rPr>
        <w:tab/>
      </w:r>
      <w:r w:rsidRPr="00333EAE">
        <w:rPr>
          <w:sz w:val="14"/>
          <w:szCs w:val="14"/>
        </w:rPr>
        <w:tab/>
      </w:r>
      <w:r w:rsidRPr="00333EAE">
        <w:rPr>
          <w:sz w:val="14"/>
          <w:szCs w:val="14"/>
        </w:rPr>
        <w:tab/>
        <w:t>233 N Michigan Ave, Suite 240</w:t>
      </w:r>
    </w:p>
    <w:p w:rsidR="00BA6690" w:rsidRPr="00333EAE" w:rsidRDefault="00BA6690" w:rsidP="00333EAE">
      <w:pPr>
        <w:rPr>
          <w:sz w:val="14"/>
          <w:szCs w:val="14"/>
        </w:rPr>
      </w:pPr>
      <w:r w:rsidRPr="00333EAE">
        <w:rPr>
          <w:sz w:val="14"/>
          <w:szCs w:val="14"/>
        </w:rPr>
        <w:t>Washington, DC  20530-6118</w:t>
      </w:r>
      <w:r w:rsidRPr="00333EAE">
        <w:rPr>
          <w:sz w:val="14"/>
          <w:szCs w:val="14"/>
        </w:rPr>
        <w:tab/>
      </w:r>
      <w:r w:rsidRPr="00333EAE">
        <w:rPr>
          <w:sz w:val="14"/>
          <w:szCs w:val="14"/>
        </w:rPr>
        <w:tab/>
      </w:r>
      <w:r w:rsidRPr="00333EAE">
        <w:rPr>
          <w:sz w:val="14"/>
          <w:szCs w:val="14"/>
        </w:rPr>
        <w:tab/>
        <w:t>Chicago, IL 60601</w:t>
      </w:r>
    </w:p>
    <w:p w:rsidR="00BA6690" w:rsidRPr="00333EAE" w:rsidRDefault="00BA6690" w:rsidP="00333EAE">
      <w:pPr>
        <w:rPr>
          <w:sz w:val="14"/>
          <w:szCs w:val="14"/>
        </w:rPr>
      </w:pPr>
      <w:r w:rsidRPr="00333EAE">
        <w:rPr>
          <w:sz w:val="14"/>
          <w:szCs w:val="14"/>
        </w:rPr>
        <w:t>800.514.1301 (ADA Info Line)</w:t>
      </w:r>
      <w:r w:rsidRPr="00333EAE">
        <w:rPr>
          <w:sz w:val="14"/>
          <w:szCs w:val="14"/>
        </w:rPr>
        <w:tab/>
      </w:r>
      <w:r w:rsidRPr="00333EAE">
        <w:rPr>
          <w:sz w:val="14"/>
          <w:szCs w:val="14"/>
        </w:rPr>
        <w:tab/>
      </w:r>
      <w:r w:rsidRPr="00333EAE">
        <w:rPr>
          <w:sz w:val="14"/>
          <w:szCs w:val="14"/>
        </w:rPr>
        <w:tab/>
        <w:t>312.353.5160</w:t>
      </w:r>
    </w:p>
    <w:p w:rsidR="00BA6690" w:rsidRPr="00333EAE" w:rsidRDefault="00BA6690" w:rsidP="00333EAE">
      <w:pPr>
        <w:rPr>
          <w:sz w:val="14"/>
          <w:szCs w:val="14"/>
        </w:rPr>
      </w:pPr>
      <w:r w:rsidRPr="00333EAE">
        <w:rPr>
          <w:sz w:val="14"/>
          <w:szCs w:val="14"/>
        </w:rPr>
        <w:t>800.514.0383 (TTD)</w:t>
      </w:r>
      <w:r w:rsidRPr="00333EAE">
        <w:rPr>
          <w:sz w:val="14"/>
          <w:szCs w:val="14"/>
        </w:rPr>
        <w:tab/>
      </w:r>
      <w:r w:rsidRPr="00333EAE">
        <w:rPr>
          <w:sz w:val="14"/>
          <w:szCs w:val="14"/>
        </w:rPr>
        <w:tab/>
      </w:r>
      <w:r w:rsidRPr="00333EAE">
        <w:rPr>
          <w:sz w:val="14"/>
          <w:szCs w:val="14"/>
        </w:rPr>
        <w:tab/>
      </w:r>
      <w:r w:rsidRPr="00333EAE">
        <w:rPr>
          <w:sz w:val="14"/>
          <w:szCs w:val="14"/>
        </w:rPr>
        <w:tab/>
        <w:t>312.353.4144 (fax)</w:t>
      </w:r>
    </w:p>
    <w:p w:rsidR="00BA6690" w:rsidRPr="00333EAE" w:rsidRDefault="00BA6690" w:rsidP="00333EAE">
      <w:pPr>
        <w:rPr>
          <w:sz w:val="14"/>
          <w:szCs w:val="14"/>
        </w:rPr>
      </w:pPr>
    </w:p>
    <w:p w:rsidR="00BA6690" w:rsidRPr="00333EAE" w:rsidRDefault="00BA6690" w:rsidP="00333EAE">
      <w:pPr>
        <w:rPr>
          <w:sz w:val="14"/>
          <w:szCs w:val="14"/>
        </w:rPr>
      </w:pPr>
      <w:r w:rsidRPr="00333EAE">
        <w:rPr>
          <w:sz w:val="14"/>
          <w:szCs w:val="14"/>
        </w:rPr>
        <w:t xml:space="preserve">US Equal Employment </w:t>
      </w:r>
      <w:r w:rsidRPr="00333EAE">
        <w:rPr>
          <w:sz w:val="14"/>
          <w:szCs w:val="14"/>
        </w:rPr>
        <w:tab/>
      </w:r>
      <w:r w:rsidRPr="00333EAE">
        <w:rPr>
          <w:sz w:val="14"/>
          <w:szCs w:val="14"/>
        </w:rPr>
        <w:tab/>
      </w:r>
      <w:r w:rsidRPr="00333EAE">
        <w:rPr>
          <w:sz w:val="14"/>
          <w:szCs w:val="14"/>
        </w:rPr>
        <w:tab/>
      </w:r>
      <w:r w:rsidRPr="00333EAE">
        <w:rPr>
          <w:sz w:val="14"/>
          <w:szCs w:val="14"/>
        </w:rPr>
        <w:tab/>
        <w:t>Ohio Department of Alcohol and</w:t>
      </w:r>
    </w:p>
    <w:p w:rsidR="00BA6690" w:rsidRPr="00333EAE" w:rsidRDefault="00BA6690" w:rsidP="00333EAE">
      <w:pPr>
        <w:rPr>
          <w:sz w:val="14"/>
          <w:szCs w:val="14"/>
        </w:rPr>
      </w:pPr>
      <w:r w:rsidRPr="00333EAE">
        <w:rPr>
          <w:sz w:val="14"/>
          <w:szCs w:val="14"/>
        </w:rPr>
        <w:t>Opportunity Commission</w:t>
      </w:r>
      <w:r w:rsidRPr="00333EAE">
        <w:rPr>
          <w:sz w:val="14"/>
          <w:szCs w:val="14"/>
        </w:rPr>
        <w:tab/>
      </w:r>
      <w:r w:rsidRPr="00333EAE">
        <w:rPr>
          <w:sz w:val="14"/>
          <w:szCs w:val="14"/>
        </w:rPr>
        <w:tab/>
      </w:r>
      <w:r w:rsidRPr="00333EAE">
        <w:rPr>
          <w:sz w:val="14"/>
          <w:szCs w:val="14"/>
        </w:rPr>
        <w:tab/>
      </w:r>
      <w:r w:rsidRPr="00333EAE">
        <w:rPr>
          <w:sz w:val="14"/>
          <w:szCs w:val="14"/>
        </w:rPr>
        <w:tab/>
        <w:t>Drug Addic</w:t>
      </w:r>
      <w:r w:rsidR="00333EAE">
        <w:rPr>
          <w:sz w:val="14"/>
          <w:szCs w:val="14"/>
        </w:rPr>
        <w:t>t</w:t>
      </w:r>
      <w:r w:rsidRPr="00333EAE">
        <w:rPr>
          <w:sz w:val="14"/>
          <w:szCs w:val="14"/>
        </w:rPr>
        <w:t>ion Services</w:t>
      </w:r>
    </w:p>
    <w:p w:rsidR="00BA6690" w:rsidRPr="00333EAE" w:rsidRDefault="00BA6690" w:rsidP="00333EAE">
      <w:pPr>
        <w:rPr>
          <w:sz w:val="14"/>
          <w:szCs w:val="14"/>
        </w:rPr>
      </w:pPr>
      <w:r w:rsidRPr="00333EAE">
        <w:rPr>
          <w:sz w:val="14"/>
          <w:szCs w:val="14"/>
        </w:rPr>
        <w:t>Cleveland Office</w:t>
      </w:r>
      <w:r w:rsidRPr="00333EAE">
        <w:rPr>
          <w:sz w:val="14"/>
          <w:szCs w:val="14"/>
        </w:rPr>
        <w:tab/>
      </w:r>
      <w:r w:rsidRPr="00333EAE">
        <w:rPr>
          <w:sz w:val="14"/>
          <w:szCs w:val="14"/>
        </w:rPr>
        <w:tab/>
      </w:r>
      <w:r w:rsidRPr="00333EAE">
        <w:rPr>
          <w:sz w:val="14"/>
          <w:szCs w:val="14"/>
        </w:rPr>
        <w:tab/>
      </w:r>
      <w:r w:rsidRPr="00333EAE">
        <w:rPr>
          <w:sz w:val="14"/>
          <w:szCs w:val="14"/>
        </w:rPr>
        <w:tab/>
        <w:t>Two Nationwide Plaza</w:t>
      </w:r>
    </w:p>
    <w:p w:rsidR="00BA6690" w:rsidRPr="00333EAE" w:rsidRDefault="00BA6690" w:rsidP="00333EAE">
      <w:pPr>
        <w:rPr>
          <w:sz w:val="14"/>
          <w:szCs w:val="14"/>
        </w:rPr>
      </w:pPr>
      <w:r w:rsidRPr="00333EAE">
        <w:rPr>
          <w:sz w:val="14"/>
          <w:szCs w:val="14"/>
        </w:rPr>
        <w:t>Skylight Office Tower</w:t>
      </w:r>
      <w:r w:rsidRPr="00333EAE">
        <w:rPr>
          <w:sz w:val="14"/>
          <w:szCs w:val="14"/>
        </w:rPr>
        <w:tab/>
      </w:r>
      <w:r w:rsidRPr="00333EAE">
        <w:rPr>
          <w:sz w:val="14"/>
          <w:szCs w:val="14"/>
        </w:rPr>
        <w:tab/>
      </w:r>
      <w:r w:rsidRPr="00333EAE">
        <w:rPr>
          <w:sz w:val="14"/>
          <w:szCs w:val="14"/>
        </w:rPr>
        <w:tab/>
      </w:r>
      <w:r w:rsidRPr="00333EAE">
        <w:rPr>
          <w:sz w:val="14"/>
          <w:szCs w:val="14"/>
        </w:rPr>
        <w:tab/>
        <w:t>280 N High St, 12</w:t>
      </w:r>
      <w:r w:rsidRPr="00333EAE">
        <w:rPr>
          <w:sz w:val="14"/>
          <w:szCs w:val="14"/>
          <w:vertAlign w:val="superscript"/>
        </w:rPr>
        <w:t>th</w:t>
      </w:r>
      <w:r w:rsidRPr="00333EAE">
        <w:rPr>
          <w:sz w:val="14"/>
          <w:szCs w:val="14"/>
        </w:rPr>
        <w:t xml:space="preserve"> Floor</w:t>
      </w:r>
    </w:p>
    <w:p w:rsidR="00BA6690" w:rsidRPr="00333EAE" w:rsidRDefault="00BA6690" w:rsidP="00333EAE">
      <w:pPr>
        <w:rPr>
          <w:sz w:val="14"/>
          <w:szCs w:val="14"/>
        </w:rPr>
      </w:pPr>
      <w:r w:rsidRPr="00333EAE">
        <w:rPr>
          <w:sz w:val="14"/>
          <w:szCs w:val="14"/>
        </w:rPr>
        <w:t>1660 W 2</w:t>
      </w:r>
      <w:r w:rsidRPr="00333EAE">
        <w:rPr>
          <w:sz w:val="14"/>
          <w:szCs w:val="14"/>
          <w:vertAlign w:val="superscript"/>
        </w:rPr>
        <w:t>nd</w:t>
      </w:r>
      <w:r w:rsidRPr="00333EAE">
        <w:rPr>
          <w:sz w:val="14"/>
          <w:szCs w:val="14"/>
        </w:rPr>
        <w:t xml:space="preserve"> St, Suite 850</w:t>
      </w:r>
      <w:r w:rsidRPr="00333EAE">
        <w:rPr>
          <w:sz w:val="14"/>
          <w:szCs w:val="14"/>
        </w:rPr>
        <w:tab/>
      </w:r>
      <w:r w:rsidRPr="00333EAE">
        <w:rPr>
          <w:sz w:val="14"/>
          <w:szCs w:val="14"/>
        </w:rPr>
        <w:tab/>
      </w:r>
      <w:r w:rsidRPr="00333EAE">
        <w:rPr>
          <w:sz w:val="14"/>
          <w:szCs w:val="14"/>
        </w:rPr>
        <w:tab/>
      </w:r>
      <w:r w:rsidRPr="00333EAE">
        <w:rPr>
          <w:sz w:val="14"/>
          <w:szCs w:val="14"/>
        </w:rPr>
        <w:tab/>
        <w:t>Columbus, OH  43215-2537</w:t>
      </w:r>
    </w:p>
    <w:p w:rsidR="00BA6690" w:rsidRPr="00333EAE" w:rsidRDefault="00BA6690" w:rsidP="00333EAE">
      <w:pPr>
        <w:rPr>
          <w:sz w:val="14"/>
          <w:szCs w:val="14"/>
        </w:rPr>
      </w:pPr>
      <w:r w:rsidRPr="00333EAE">
        <w:rPr>
          <w:sz w:val="14"/>
          <w:szCs w:val="14"/>
        </w:rPr>
        <w:t>Cleveland, OH  44113-1412</w:t>
      </w:r>
      <w:r w:rsidRPr="00333EAE">
        <w:rPr>
          <w:sz w:val="14"/>
          <w:szCs w:val="14"/>
        </w:rPr>
        <w:tab/>
      </w:r>
      <w:r w:rsidRPr="00333EAE">
        <w:rPr>
          <w:sz w:val="14"/>
          <w:szCs w:val="14"/>
        </w:rPr>
        <w:tab/>
      </w:r>
      <w:r w:rsidRPr="00333EAE">
        <w:rPr>
          <w:sz w:val="14"/>
          <w:szCs w:val="14"/>
        </w:rPr>
        <w:tab/>
        <w:t>614.466.3445</w:t>
      </w:r>
    </w:p>
    <w:p w:rsidR="00BA6690" w:rsidRPr="00333EAE" w:rsidRDefault="00BA6690" w:rsidP="00333EAE">
      <w:pPr>
        <w:rPr>
          <w:sz w:val="14"/>
          <w:szCs w:val="14"/>
        </w:rPr>
      </w:pPr>
      <w:r w:rsidRPr="00333EAE">
        <w:rPr>
          <w:sz w:val="14"/>
          <w:szCs w:val="14"/>
        </w:rPr>
        <w:t>216.522.2001</w:t>
      </w:r>
      <w:r w:rsidRPr="00333EAE">
        <w:rPr>
          <w:sz w:val="14"/>
          <w:szCs w:val="14"/>
        </w:rPr>
        <w:tab/>
      </w:r>
      <w:r w:rsidRPr="00333EAE">
        <w:rPr>
          <w:sz w:val="14"/>
          <w:szCs w:val="14"/>
        </w:rPr>
        <w:tab/>
      </w:r>
      <w:r w:rsidRPr="00333EAE">
        <w:rPr>
          <w:sz w:val="14"/>
          <w:szCs w:val="14"/>
        </w:rPr>
        <w:tab/>
      </w:r>
      <w:r w:rsidRPr="00333EAE">
        <w:rPr>
          <w:sz w:val="14"/>
          <w:szCs w:val="14"/>
        </w:rPr>
        <w:tab/>
        <w:t>614.644.9140 (TDD)</w:t>
      </w:r>
    </w:p>
    <w:p w:rsidR="00BA6690" w:rsidRPr="00333EAE" w:rsidRDefault="00BA6690" w:rsidP="00333EAE">
      <w:pPr>
        <w:rPr>
          <w:sz w:val="14"/>
          <w:szCs w:val="14"/>
        </w:rPr>
      </w:pPr>
      <w:r w:rsidRPr="00333EAE">
        <w:rPr>
          <w:sz w:val="14"/>
          <w:szCs w:val="14"/>
        </w:rPr>
        <w:t>216.522.2202</w:t>
      </w:r>
      <w:r w:rsidRPr="00333EAE">
        <w:rPr>
          <w:sz w:val="14"/>
          <w:szCs w:val="14"/>
        </w:rPr>
        <w:tab/>
      </w:r>
      <w:r w:rsidRPr="00333EAE">
        <w:rPr>
          <w:sz w:val="14"/>
          <w:szCs w:val="14"/>
        </w:rPr>
        <w:tab/>
      </w:r>
      <w:r w:rsidRPr="00333EAE">
        <w:rPr>
          <w:sz w:val="14"/>
          <w:szCs w:val="14"/>
        </w:rPr>
        <w:tab/>
      </w:r>
      <w:r w:rsidRPr="00333EAE">
        <w:rPr>
          <w:sz w:val="14"/>
          <w:szCs w:val="14"/>
        </w:rPr>
        <w:tab/>
        <w:t>614.752.8645 (fax)</w:t>
      </w:r>
    </w:p>
    <w:p w:rsidR="00333EAE" w:rsidRPr="00333EAE" w:rsidRDefault="00333EAE" w:rsidP="00333EAE">
      <w:pPr>
        <w:rPr>
          <w:sz w:val="14"/>
          <w:szCs w:val="14"/>
        </w:rPr>
      </w:pPr>
    </w:p>
    <w:p w:rsidR="004D486E" w:rsidRPr="00333EAE" w:rsidRDefault="0094535B" w:rsidP="00333EAE">
      <w:pPr>
        <w:rPr>
          <w:sz w:val="14"/>
          <w:szCs w:val="14"/>
        </w:rPr>
      </w:pPr>
      <w:r w:rsidRPr="00333EAE">
        <w:rPr>
          <w:sz w:val="14"/>
          <w:szCs w:val="14"/>
        </w:rPr>
        <w:t>Community Services for the Deaf</w:t>
      </w:r>
      <w:r w:rsidRPr="00333EAE">
        <w:rPr>
          <w:sz w:val="14"/>
          <w:szCs w:val="14"/>
        </w:rPr>
        <w:tab/>
      </w:r>
      <w:r w:rsidRPr="00333EAE">
        <w:rPr>
          <w:sz w:val="14"/>
          <w:szCs w:val="14"/>
        </w:rPr>
        <w:tab/>
      </w:r>
      <w:r w:rsidRPr="00333EAE">
        <w:rPr>
          <w:sz w:val="14"/>
          <w:szCs w:val="14"/>
        </w:rPr>
        <w:tab/>
        <w:t>Ohio Board of Psychology</w:t>
      </w:r>
    </w:p>
    <w:p w:rsidR="0094535B" w:rsidRPr="00333EAE" w:rsidRDefault="0094535B" w:rsidP="00333EAE">
      <w:pPr>
        <w:rPr>
          <w:sz w:val="14"/>
          <w:szCs w:val="14"/>
        </w:rPr>
      </w:pPr>
      <w:r w:rsidRPr="00333EAE">
        <w:rPr>
          <w:sz w:val="14"/>
          <w:szCs w:val="14"/>
        </w:rPr>
        <w:t>Of Ohio</w:t>
      </w:r>
      <w:r w:rsidRPr="00333EAE">
        <w:rPr>
          <w:sz w:val="14"/>
          <w:szCs w:val="14"/>
        </w:rPr>
        <w:tab/>
      </w:r>
      <w:r w:rsidRPr="00333EAE">
        <w:rPr>
          <w:sz w:val="14"/>
          <w:szCs w:val="14"/>
        </w:rPr>
        <w:tab/>
      </w:r>
      <w:r w:rsidRPr="00333EAE">
        <w:rPr>
          <w:sz w:val="14"/>
          <w:szCs w:val="14"/>
        </w:rPr>
        <w:tab/>
      </w:r>
      <w:r w:rsidRPr="00333EAE">
        <w:rPr>
          <w:sz w:val="14"/>
          <w:szCs w:val="14"/>
        </w:rPr>
        <w:tab/>
      </w:r>
      <w:r w:rsidRPr="00333EAE">
        <w:rPr>
          <w:sz w:val="14"/>
          <w:szCs w:val="14"/>
        </w:rPr>
        <w:tab/>
        <w:t>77 S. High St, Suite 1830</w:t>
      </w:r>
    </w:p>
    <w:p w:rsidR="0094535B" w:rsidRPr="00333EAE" w:rsidRDefault="0094535B" w:rsidP="00333EAE">
      <w:pPr>
        <w:rPr>
          <w:sz w:val="14"/>
          <w:szCs w:val="14"/>
        </w:rPr>
      </w:pPr>
      <w:r w:rsidRPr="00333EAE">
        <w:rPr>
          <w:sz w:val="14"/>
          <w:szCs w:val="14"/>
        </w:rPr>
        <w:t>5050 Blaze Memorial Pkwy</w:t>
      </w:r>
      <w:r w:rsidRPr="00333EAE">
        <w:rPr>
          <w:sz w:val="14"/>
          <w:szCs w:val="14"/>
        </w:rPr>
        <w:tab/>
      </w:r>
      <w:r w:rsidRPr="00333EAE">
        <w:rPr>
          <w:sz w:val="14"/>
          <w:szCs w:val="14"/>
        </w:rPr>
        <w:tab/>
      </w:r>
      <w:r w:rsidRPr="00333EAE">
        <w:rPr>
          <w:sz w:val="14"/>
          <w:szCs w:val="14"/>
        </w:rPr>
        <w:tab/>
        <w:t>Columbus, OH  43215-6108</w:t>
      </w:r>
    </w:p>
    <w:p w:rsidR="0094535B" w:rsidRPr="00333EAE" w:rsidRDefault="0094535B" w:rsidP="00333EAE">
      <w:pPr>
        <w:rPr>
          <w:sz w:val="14"/>
          <w:szCs w:val="14"/>
        </w:rPr>
      </w:pPr>
      <w:r w:rsidRPr="00333EAE">
        <w:rPr>
          <w:sz w:val="14"/>
          <w:szCs w:val="14"/>
        </w:rPr>
        <w:t>Dublin, OH  43017</w:t>
      </w:r>
      <w:r w:rsidRPr="00333EAE">
        <w:rPr>
          <w:sz w:val="14"/>
          <w:szCs w:val="14"/>
        </w:rPr>
        <w:tab/>
      </w:r>
      <w:r w:rsidRPr="00333EAE">
        <w:rPr>
          <w:sz w:val="14"/>
          <w:szCs w:val="14"/>
        </w:rPr>
        <w:tab/>
      </w:r>
      <w:r w:rsidRPr="00333EAE">
        <w:rPr>
          <w:sz w:val="14"/>
          <w:szCs w:val="14"/>
        </w:rPr>
        <w:tab/>
      </w:r>
      <w:r w:rsidRPr="00333EAE">
        <w:rPr>
          <w:sz w:val="14"/>
          <w:szCs w:val="14"/>
        </w:rPr>
        <w:tab/>
        <w:t>614.466.8808</w:t>
      </w:r>
    </w:p>
    <w:p w:rsidR="0094535B" w:rsidRPr="00333EAE" w:rsidRDefault="0094535B" w:rsidP="00333EAE">
      <w:pPr>
        <w:rPr>
          <w:sz w:val="14"/>
          <w:szCs w:val="14"/>
        </w:rPr>
      </w:pPr>
      <w:r w:rsidRPr="00333EAE">
        <w:rPr>
          <w:sz w:val="14"/>
          <w:szCs w:val="14"/>
        </w:rPr>
        <w:t>877.781.6670 (toll free)</w:t>
      </w:r>
    </w:p>
    <w:p w:rsidR="0094535B" w:rsidRPr="00333EAE" w:rsidRDefault="0094535B" w:rsidP="00333EAE">
      <w:pPr>
        <w:rPr>
          <w:sz w:val="14"/>
          <w:szCs w:val="14"/>
        </w:rPr>
      </w:pPr>
      <w:r w:rsidRPr="00333EAE">
        <w:rPr>
          <w:sz w:val="14"/>
          <w:szCs w:val="14"/>
        </w:rPr>
        <w:t>614.889.5815 (TTY)</w:t>
      </w:r>
    </w:p>
    <w:p w:rsidR="0094535B" w:rsidRPr="00333EAE" w:rsidRDefault="0094535B" w:rsidP="00333EAE">
      <w:pPr>
        <w:rPr>
          <w:sz w:val="14"/>
          <w:szCs w:val="14"/>
        </w:rPr>
      </w:pPr>
      <w:r w:rsidRPr="00333EAE">
        <w:rPr>
          <w:sz w:val="14"/>
          <w:szCs w:val="14"/>
        </w:rPr>
        <w:t>614.889.6914 (fax)</w:t>
      </w:r>
    </w:p>
    <w:p w:rsidR="0094535B" w:rsidRPr="00515233" w:rsidRDefault="0094535B" w:rsidP="00333EAE">
      <w:pPr>
        <w:rPr>
          <w:sz w:val="16"/>
          <w:szCs w:val="16"/>
        </w:rPr>
      </w:pPr>
    </w:p>
    <w:p w:rsidR="0094535B" w:rsidRPr="00333EAE" w:rsidRDefault="00333EAE" w:rsidP="00333EAE">
      <w:pPr>
        <w:rPr>
          <w:sz w:val="16"/>
          <w:szCs w:val="16"/>
        </w:rPr>
      </w:pPr>
      <w:r>
        <w:rPr>
          <w:sz w:val="16"/>
          <w:szCs w:val="16"/>
        </w:rPr>
        <w:t>-</w:t>
      </w:r>
      <w:r w:rsidR="0094535B" w:rsidRPr="00333EAE">
        <w:rPr>
          <w:sz w:val="16"/>
          <w:szCs w:val="16"/>
        </w:rPr>
        <w:t>Any of these above-listed agencies may request copies of the grievance.  The copies will be sent with the client’s permission.  The client may initiate a request for copies of the grievance to be sent to any of the above-listed agencies.</w:t>
      </w:r>
    </w:p>
    <w:p w:rsidR="0094535B" w:rsidRPr="00515233" w:rsidRDefault="0094535B" w:rsidP="00027AA7">
      <w:pPr>
        <w:ind w:left="360"/>
        <w:rPr>
          <w:sz w:val="16"/>
          <w:szCs w:val="16"/>
        </w:rPr>
      </w:pPr>
    </w:p>
    <w:p w:rsidR="0094535B" w:rsidRPr="00333EAE" w:rsidRDefault="00333EAE" w:rsidP="00333EAE">
      <w:pPr>
        <w:rPr>
          <w:sz w:val="16"/>
          <w:szCs w:val="16"/>
        </w:rPr>
      </w:pPr>
      <w:r>
        <w:rPr>
          <w:sz w:val="16"/>
          <w:szCs w:val="16"/>
        </w:rPr>
        <w:t>-</w:t>
      </w:r>
      <w:r w:rsidR="0094535B" w:rsidRPr="00333EAE">
        <w:rPr>
          <w:sz w:val="16"/>
          <w:szCs w:val="16"/>
        </w:rPr>
        <w:t xml:space="preserve">A copy of this document will be posted prominently in the waiting room.  Copies of the Grievance Procedure shall be made available to anyone upon request.  </w:t>
      </w:r>
    </w:p>
    <w:p w:rsidR="0094535B" w:rsidRPr="00515233" w:rsidRDefault="0094535B" w:rsidP="00027AA7">
      <w:pPr>
        <w:ind w:left="360"/>
        <w:rPr>
          <w:sz w:val="16"/>
          <w:szCs w:val="16"/>
        </w:rPr>
      </w:pPr>
    </w:p>
    <w:p w:rsidR="0094535B" w:rsidRPr="00333EAE" w:rsidRDefault="00333EAE" w:rsidP="00333EAE">
      <w:pPr>
        <w:rPr>
          <w:sz w:val="16"/>
          <w:szCs w:val="16"/>
        </w:rPr>
      </w:pPr>
      <w:r>
        <w:rPr>
          <w:sz w:val="16"/>
          <w:szCs w:val="16"/>
        </w:rPr>
        <w:t>-</w:t>
      </w:r>
      <w:r w:rsidR="0094535B" w:rsidRPr="00333EAE">
        <w:rPr>
          <w:sz w:val="16"/>
          <w:szCs w:val="16"/>
        </w:rPr>
        <w:t>A complainant may choose to contact the ombudsman directly and, in so doing, bypass the agency’s internal grievance procedure.  The ombudsman may be reached using the contact information below:</w:t>
      </w:r>
    </w:p>
    <w:p w:rsidR="0094535B" w:rsidRPr="00333EAE" w:rsidRDefault="00333EAE" w:rsidP="00333EAE">
      <w:pPr>
        <w:ind w:left="3600"/>
        <w:rPr>
          <w:sz w:val="14"/>
          <w:szCs w:val="14"/>
        </w:rPr>
      </w:pPr>
      <w:r>
        <w:rPr>
          <w:sz w:val="14"/>
          <w:szCs w:val="14"/>
        </w:rPr>
        <w:t xml:space="preserve">      </w:t>
      </w:r>
      <w:r w:rsidR="00C06C71" w:rsidRPr="00333EAE">
        <w:rPr>
          <w:sz w:val="14"/>
          <w:szCs w:val="14"/>
        </w:rPr>
        <w:t>MHAR</w:t>
      </w:r>
      <w:r w:rsidR="0094535B" w:rsidRPr="00333EAE">
        <w:rPr>
          <w:sz w:val="14"/>
          <w:szCs w:val="14"/>
        </w:rPr>
        <w:t xml:space="preserve"> Board of Stark County</w:t>
      </w:r>
    </w:p>
    <w:p w:rsidR="0094535B" w:rsidRPr="00333EAE" w:rsidRDefault="0094535B" w:rsidP="00333EAE">
      <w:pPr>
        <w:jc w:val="center"/>
        <w:rPr>
          <w:sz w:val="14"/>
          <w:szCs w:val="14"/>
        </w:rPr>
      </w:pPr>
      <w:r w:rsidRPr="00333EAE">
        <w:rPr>
          <w:sz w:val="14"/>
          <w:szCs w:val="14"/>
        </w:rPr>
        <w:t>800 Market Ave N, Suite 1150</w:t>
      </w:r>
    </w:p>
    <w:p w:rsidR="0094535B" w:rsidRPr="00333EAE" w:rsidRDefault="0094535B" w:rsidP="00333EAE">
      <w:pPr>
        <w:jc w:val="center"/>
        <w:rPr>
          <w:sz w:val="14"/>
          <w:szCs w:val="14"/>
        </w:rPr>
      </w:pPr>
      <w:r w:rsidRPr="00333EAE">
        <w:rPr>
          <w:sz w:val="14"/>
          <w:szCs w:val="14"/>
        </w:rPr>
        <w:t>Canton, OH  44702</w:t>
      </w:r>
    </w:p>
    <w:p w:rsidR="0094535B" w:rsidRPr="00333EAE" w:rsidRDefault="0094535B" w:rsidP="00333EAE">
      <w:pPr>
        <w:jc w:val="center"/>
        <w:rPr>
          <w:sz w:val="14"/>
          <w:szCs w:val="14"/>
        </w:rPr>
      </w:pPr>
      <w:r w:rsidRPr="00333EAE">
        <w:rPr>
          <w:sz w:val="14"/>
          <w:szCs w:val="14"/>
        </w:rPr>
        <w:t>Phone:  330.455.6644</w:t>
      </w:r>
    </w:p>
    <w:p w:rsidR="001D3B41" w:rsidRPr="00333EAE" w:rsidRDefault="0094535B" w:rsidP="00333EAE">
      <w:pPr>
        <w:jc w:val="center"/>
        <w:rPr>
          <w:sz w:val="14"/>
          <w:szCs w:val="14"/>
        </w:rPr>
      </w:pPr>
      <w:r w:rsidRPr="00333EAE">
        <w:rPr>
          <w:sz w:val="14"/>
          <w:szCs w:val="14"/>
        </w:rPr>
        <w:t>Hours:  8:30 am – 5:00 pm</w:t>
      </w:r>
    </w:p>
    <w:sectPr w:rsidR="001D3B41" w:rsidRPr="00333EAE" w:rsidSect="004D486E">
      <w:type w:val="continuous"/>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805" w:rsidRDefault="003E4805" w:rsidP="00BD5FBA">
      <w:r>
        <w:separator/>
      </w:r>
    </w:p>
  </w:endnote>
  <w:endnote w:type="continuationSeparator" w:id="0">
    <w:p w:rsidR="003E4805" w:rsidRDefault="003E4805" w:rsidP="00BD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C7" w:rsidRPr="00BD5FBA" w:rsidRDefault="003B74C7">
    <w:pPr>
      <w:pStyle w:val="Footer"/>
      <w:rPr>
        <w:i/>
        <w:sz w:val="20"/>
        <w:szCs w:val="20"/>
      </w:rPr>
    </w:pPr>
    <w:r w:rsidRPr="00BD5FBA">
      <w:rPr>
        <w:i/>
        <w:sz w:val="20"/>
        <w:szCs w:val="20"/>
      </w:rPr>
      <w:t>Client Rights Handbook.doc</w:t>
    </w:r>
    <w:r w:rsidRPr="00BD5FBA">
      <w:rPr>
        <w:i/>
        <w:sz w:val="20"/>
        <w:szCs w:val="20"/>
      </w:rPr>
      <w:tab/>
      <w:t xml:space="preserve">Page </w:t>
    </w:r>
    <w:r w:rsidRPr="00BD5FBA">
      <w:rPr>
        <w:i/>
        <w:sz w:val="20"/>
        <w:szCs w:val="20"/>
      </w:rPr>
      <w:fldChar w:fldCharType="begin"/>
    </w:r>
    <w:r w:rsidRPr="00BD5FBA">
      <w:rPr>
        <w:i/>
        <w:sz w:val="20"/>
        <w:szCs w:val="20"/>
      </w:rPr>
      <w:instrText xml:space="preserve"> PAGE  \* Arabic  \* MERGEFORMAT </w:instrText>
    </w:r>
    <w:r w:rsidRPr="00BD5FBA">
      <w:rPr>
        <w:i/>
        <w:sz w:val="20"/>
        <w:szCs w:val="20"/>
      </w:rPr>
      <w:fldChar w:fldCharType="separate"/>
    </w:r>
    <w:r>
      <w:rPr>
        <w:i/>
        <w:noProof/>
        <w:sz w:val="20"/>
        <w:szCs w:val="20"/>
      </w:rPr>
      <w:t>3</w:t>
    </w:r>
    <w:r w:rsidRPr="00BD5FBA">
      <w:rPr>
        <w:i/>
        <w:sz w:val="20"/>
        <w:szCs w:val="20"/>
      </w:rPr>
      <w:fldChar w:fldCharType="end"/>
    </w:r>
    <w:r w:rsidRPr="00BD5FBA">
      <w:rPr>
        <w:i/>
        <w:sz w:val="20"/>
        <w:szCs w:val="20"/>
      </w:rPr>
      <w:t xml:space="preserve"> of </w:t>
    </w:r>
    <w:r w:rsidRPr="00BD5FBA">
      <w:rPr>
        <w:i/>
        <w:sz w:val="20"/>
        <w:szCs w:val="20"/>
      </w:rPr>
      <w:fldChar w:fldCharType="begin"/>
    </w:r>
    <w:r w:rsidRPr="00BD5FBA">
      <w:rPr>
        <w:i/>
        <w:sz w:val="20"/>
        <w:szCs w:val="20"/>
      </w:rPr>
      <w:instrText xml:space="preserve"> NUMPAGES  \* Arabic  \* MERGEFORMAT </w:instrText>
    </w:r>
    <w:r w:rsidRPr="00BD5FBA">
      <w:rPr>
        <w:i/>
        <w:sz w:val="20"/>
        <w:szCs w:val="20"/>
      </w:rPr>
      <w:fldChar w:fldCharType="separate"/>
    </w:r>
    <w:r>
      <w:rPr>
        <w:i/>
        <w:noProof/>
        <w:sz w:val="20"/>
        <w:szCs w:val="20"/>
      </w:rPr>
      <w:t>8</w:t>
    </w:r>
    <w:r w:rsidRPr="00BD5FBA">
      <w:rPr>
        <w:i/>
        <w:sz w:val="20"/>
        <w:szCs w:val="20"/>
      </w:rPr>
      <w:fldChar w:fldCharType="end"/>
    </w:r>
    <w:r w:rsidRPr="00BD5FBA">
      <w:rPr>
        <w:i/>
        <w:sz w:val="20"/>
        <w:szCs w:val="20"/>
      </w:rPr>
      <w:ptab w:relativeTo="margin" w:alignment="right" w:leader="none"/>
    </w:r>
    <w:r w:rsidRPr="00BD5FBA">
      <w:rPr>
        <w:i/>
        <w:sz w:val="20"/>
        <w:szCs w:val="20"/>
      </w:rPr>
      <w:t>Created  10/23/18</w:t>
    </w:r>
  </w:p>
  <w:p w:rsidR="003B74C7" w:rsidRPr="00BD5FBA" w:rsidRDefault="003B74C7">
    <w:pPr>
      <w:pStyle w:val="Footer"/>
      <w:rPr>
        <w:i/>
        <w:sz w:val="20"/>
        <w:szCs w:val="20"/>
      </w:rPr>
    </w:pPr>
    <w:r w:rsidRPr="00BD5FBA">
      <w:rPr>
        <w:i/>
        <w:sz w:val="20"/>
        <w:szCs w:val="20"/>
      </w:rPr>
      <w:tab/>
    </w:r>
    <w:r w:rsidRPr="00BD5FBA">
      <w:rPr>
        <w:i/>
        <w:sz w:val="20"/>
        <w:szCs w:val="20"/>
      </w:rPr>
      <w:tab/>
      <w:t xml:space="preserve">Revised: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805" w:rsidRDefault="003E4805" w:rsidP="00BD5FBA">
      <w:r>
        <w:separator/>
      </w:r>
    </w:p>
  </w:footnote>
  <w:footnote w:type="continuationSeparator" w:id="0">
    <w:p w:rsidR="003E4805" w:rsidRDefault="003E4805" w:rsidP="00BD5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04F8"/>
    <w:multiLevelType w:val="hybridMultilevel"/>
    <w:tmpl w:val="8D86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757B7"/>
    <w:multiLevelType w:val="hybridMultilevel"/>
    <w:tmpl w:val="866E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51123"/>
    <w:multiLevelType w:val="hybridMultilevel"/>
    <w:tmpl w:val="34A8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B4FB2"/>
    <w:multiLevelType w:val="hybridMultilevel"/>
    <w:tmpl w:val="3C561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A7FFD"/>
    <w:multiLevelType w:val="hybridMultilevel"/>
    <w:tmpl w:val="BE04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E1731"/>
    <w:multiLevelType w:val="hybridMultilevel"/>
    <w:tmpl w:val="E7648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056E6"/>
    <w:multiLevelType w:val="hybridMultilevel"/>
    <w:tmpl w:val="0230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35F58"/>
    <w:multiLevelType w:val="hybridMultilevel"/>
    <w:tmpl w:val="EEAE3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6"/>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41"/>
    <w:rsid w:val="00027AA7"/>
    <w:rsid w:val="00040B2E"/>
    <w:rsid w:val="000474D7"/>
    <w:rsid w:val="000A21C0"/>
    <w:rsid w:val="000D1264"/>
    <w:rsid w:val="000E367D"/>
    <w:rsid w:val="001007D2"/>
    <w:rsid w:val="00145149"/>
    <w:rsid w:val="00162AEB"/>
    <w:rsid w:val="001637CB"/>
    <w:rsid w:val="001A022D"/>
    <w:rsid w:val="001D3B41"/>
    <w:rsid w:val="001E2ACD"/>
    <w:rsid w:val="00213F29"/>
    <w:rsid w:val="00243FAF"/>
    <w:rsid w:val="002678D5"/>
    <w:rsid w:val="002A5820"/>
    <w:rsid w:val="00331742"/>
    <w:rsid w:val="00333EAE"/>
    <w:rsid w:val="003B74C7"/>
    <w:rsid w:val="003E4805"/>
    <w:rsid w:val="00453A23"/>
    <w:rsid w:val="00454C68"/>
    <w:rsid w:val="0047175F"/>
    <w:rsid w:val="004D486E"/>
    <w:rsid w:val="004E49B7"/>
    <w:rsid w:val="00515233"/>
    <w:rsid w:val="005B5DE1"/>
    <w:rsid w:val="00633B46"/>
    <w:rsid w:val="00695BF3"/>
    <w:rsid w:val="006A13F9"/>
    <w:rsid w:val="00703596"/>
    <w:rsid w:val="007A3EC8"/>
    <w:rsid w:val="007E599B"/>
    <w:rsid w:val="00853688"/>
    <w:rsid w:val="00870260"/>
    <w:rsid w:val="008C079E"/>
    <w:rsid w:val="0094535B"/>
    <w:rsid w:val="00AF1DEA"/>
    <w:rsid w:val="00BA6690"/>
    <w:rsid w:val="00BD5FBA"/>
    <w:rsid w:val="00C06C71"/>
    <w:rsid w:val="00C1528E"/>
    <w:rsid w:val="00C308C2"/>
    <w:rsid w:val="00C33C98"/>
    <w:rsid w:val="00C508D5"/>
    <w:rsid w:val="00C66B8A"/>
    <w:rsid w:val="00CB7670"/>
    <w:rsid w:val="00CD2DDA"/>
    <w:rsid w:val="00D2308E"/>
    <w:rsid w:val="00D3528F"/>
    <w:rsid w:val="00D8059C"/>
    <w:rsid w:val="00E46D81"/>
    <w:rsid w:val="00E67DC3"/>
    <w:rsid w:val="00F73E3A"/>
    <w:rsid w:val="00FD78BC"/>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DF5706"/>
  <w15:docId w15:val="{6207478C-672F-42DB-A7D3-8339C5F9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FBA"/>
    <w:pPr>
      <w:tabs>
        <w:tab w:val="center" w:pos="4680"/>
        <w:tab w:val="right" w:pos="9360"/>
      </w:tabs>
    </w:pPr>
  </w:style>
  <w:style w:type="character" w:customStyle="1" w:styleId="HeaderChar">
    <w:name w:val="Header Char"/>
    <w:basedOn w:val="DefaultParagraphFont"/>
    <w:link w:val="Header"/>
    <w:uiPriority w:val="99"/>
    <w:rsid w:val="00BD5FBA"/>
  </w:style>
  <w:style w:type="paragraph" w:styleId="Footer">
    <w:name w:val="footer"/>
    <w:basedOn w:val="Normal"/>
    <w:link w:val="FooterChar"/>
    <w:uiPriority w:val="99"/>
    <w:unhideWhenUsed/>
    <w:rsid w:val="00BD5FBA"/>
    <w:pPr>
      <w:tabs>
        <w:tab w:val="center" w:pos="4680"/>
        <w:tab w:val="right" w:pos="9360"/>
      </w:tabs>
    </w:pPr>
  </w:style>
  <w:style w:type="character" w:customStyle="1" w:styleId="FooterChar">
    <w:name w:val="Footer Char"/>
    <w:basedOn w:val="DefaultParagraphFont"/>
    <w:link w:val="Footer"/>
    <w:uiPriority w:val="99"/>
    <w:rsid w:val="00BD5FBA"/>
  </w:style>
  <w:style w:type="paragraph" w:styleId="BalloonText">
    <w:name w:val="Balloon Text"/>
    <w:basedOn w:val="Normal"/>
    <w:link w:val="BalloonTextChar"/>
    <w:uiPriority w:val="99"/>
    <w:semiHidden/>
    <w:unhideWhenUsed/>
    <w:rsid w:val="00BD5FBA"/>
    <w:rPr>
      <w:rFonts w:ascii="Tahoma" w:hAnsi="Tahoma" w:cs="Tahoma"/>
      <w:sz w:val="16"/>
      <w:szCs w:val="16"/>
    </w:rPr>
  </w:style>
  <w:style w:type="character" w:customStyle="1" w:styleId="BalloonTextChar">
    <w:name w:val="Balloon Text Char"/>
    <w:basedOn w:val="DefaultParagraphFont"/>
    <w:link w:val="BalloonText"/>
    <w:uiPriority w:val="99"/>
    <w:semiHidden/>
    <w:rsid w:val="00BD5FBA"/>
    <w:rPr>
      <w:rFonts w:ascii="Tahoma" w:hAnsi="Tahoma" w:cs="Tahoma"/>
      <w:sz w:val="16"/>
      <w:szCs w:val="16"/>
    </w:rPr>
  </w:style>
  <w:style w:type="paragraph" w:styleId="ListParagraph">
    <w:name w:val="List Paragraph"/>
    <w:basedOn w:val="Normal"/>
    <w:uiPriority w:val="34"/>
    <w:qFormat/>
    <w:rsid w:val="00BD5FBA"/>
    <w:pPr>
      <w:ind w:left="720"/>
      <w:contextualSpacing/>
    </w:pPr>
  </w:style>
  <w:style w:type="character" w:styleId="CommentReference">
    <w:name w:val="annotation reference"/>
    <w:basedOn w:val="DefaultParagraphFont"/>
    <w:uiPriority w:val="99"/>
    <w:semiHidden/>
    <w:unhideWhenUsed/>
    <w:rsid w:val="00BD5FBA"/>
    <w:rPr>
      <w:sz w:val="16"/>
      <w:szCs w:val="16"/>
    </w:rPr>
  </w:style>
  <w:style w:type="paragraph" w:styleId="CommentText">
    <w:name w:val="annotation text"/>
    <w:basedOn w:val="Normal"/>
    <w:link w:val="CommentTextChar"/>
    <w:uiPriority w:val="99"/>
    <w:semiHidden/>
    <w:unhideWhenUsed/>
    <w:rsid w:val="00BD5FBA"/>
    <w:rPr>
      <w:sz w:val="20"/>
      <w:szCs w:val="20"/>
    </w:rPr>
  </w:style>
  <w:style w:type="character" w:customStyle="1" w:styleId="CommentTextChar">
    <w:name w:val="Comment Text Char"/>
    <w:basedOn w:val="DefaultParagraphFont"/>
    <w:link w:val="CommentText"/>
    <w:uiPriority w:val="99"/>
    <w:semiHidden/>
    <w:rsid w:val="00BD5FBA"/>
    <w:rPr>
      <w:sz w:val="20"/>
      <w:szCs w:val="20"/>
    </w:rPr>
  </w:style>
  <w:style w:type="paragraph" w:styleId="CommentSubject">
    <w:name w:val="annotation subject"/>
    <w:basedOn w:val="CommentText"/>
    <w:next w:val="CommentText"/>
    <w:link w:val="CommentSubjectChar"/>
    <w:uiPriority w:val="99"/>
    <w:semiHidden/>
    <w:unhideWhenUsed/>
    <w:rsid w:val="00BD5FBA"/>
    <w:rPr>
      <w:b/>
      <w:bCs/>
    </w:rPr>
  </w:style>
  <w:style w:type="character" w:customStyle="1" w:styleId="CommentSubjectChar">
    <w:name w:val="Comment Subject Char"/>
    <w:basedOn w:val="CommentTextChar"/>
    <w:link w:val="CommentSubject"/>
    <w:uiPriority w:val="99"/>
    <w:semiHidden/>
    <w:rsid w:val="00BD5FBA"/>
    <w:rPr>
      <w:b/>
      <w:bCs/>
      <w:sz w:val="20"/>
      <w:szCs w:val="20"/>
    </w:rPr>
  </w:style>
  <w:style w:type="character" w:customStyle="1" w:styleId="lrzxr">
    <w:name w:val="lrzxr"/>
    <w:basedOn w:val="DefaultParagraphFont"/>
    <w:rsid w:val="008C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Philley</dc:creator>
  <cp:lastModifiedBy>tech01</cp:lastModifiedBy>
  <cp:revision>5</cp:revision>
  <cp:lastPrinted>2019-02-12T17:52:00Z</cp:lastPrinted>
  <dcterms:created xsi:type="dcterms:W3CDTF">2019-02-12T17:45:00Z</dcterms:created>
  <dcterms:modified xsi:type="dcterms:W3CDTF">2019-02-12T17:54:00Z</dcterms:modified>
</cp:coreProperties>
</file>